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72" w:type="dxa"/>
        <w:tblBorders>
          <w:top w:val="single" w:sz="12" w:space="0" w:color="31849B" w:themeColor="accent5" w:themeShade="BF"/>
          <w:bottom w:val="single" w:sz="12" w:space="0" w:color="31849B" w:themeColor="accent5" w:themeShade="BF"/>
          <w:insideH w:val="single" w:sz="2" w:space="0" w:color="DAEEF3" w:themeColor="accent5" w:themeTint="33"/>
        </w:tblBorders>
        <w:tblLayout w:type="fixed"/>
        <w:tblCellMar>
          <w:left w:w="0" w:type="dxa"/>
          <w:right w:w="0" w:type="dxa"/>
        </w:tblCellMar>
        <w:tblLook w:val="04A0" w:firstRow="1" w:lastRow="0" w:firstColumn="1" w:lastColumn="0" w:noHBand="0" w:noVBand="1"/>
      </w:tblPr>
      <w:tblGrid>
        <w:gridCol w:w="1251"/>
        <w:gridCol w:w="1872"/>
        <w:gridCol w:w="1555"/>
        <w:gridCol w:w="4394"/>
      </w:tblGrid>
      <w:tr w:rsidR="00F35D3C" w:rsidRPr="009F0928" w14:paraId="50E807BC" w14:textId="77777777" w:rsidTr="00F35D3C">
        <w:trPr>
          <w:trHeight w:hRule="exact" w:val="1306"/>
        </w:trPr>
        <w:tc>
          <w:tcPr>
            <w:tcW w:w="1251" w:type="dxa"/>
            <w:tcBorders>
              <w:top w:val="single" w:sz="12" w:space="0" w:color="31849B" w:themeColor="accent5" w:themeShade="BF"/>
              <w:left w:val="nil"/>
              <w:bottom w:val="single" w:sz="2" w:space="0" w:color="DAEEF3" w:themeColor="accent5" w:themeTint="33"/>
              <w:right w:val="nil"/>
            </w:tcBorders>
            <w:vAlign w:val="bottom"/>
            <w:hideMark/>
          </w:tcPr>
          <w:p w14:paraId="2B529981" w14:textId="77777777" w:rsidR="00F35D3C" w:rsidRPr="009F0928" w:rsidRDefault="00383B16" w:rsidP="00EF1512">
            <w:pPr>
              <w:widowControl/>
              <w:tabs>
                <w:tab w:val="center" w:pos="4680"/>
                <w:tab w:val="right" w:pos="9360"/>
              </w:tabs>
              <w:autoSpaceDE/>
              <w:autoSpaceDN/>
              <w:spacing w:after="120"/>
              <w:rPr>
                <w:rFonts w:ascii="Calibri" w:eastAsia="Calibri" w:hAnsi="Calibri" w:cs="Arial"/>
                <w:lang w:bidi="ar-SA"/>
              </w:rPr>
            </w:pPr>
            <w:r>
              <w:rPr>
                <w:noProof/>
                <w:lang w:bidi="ar-SA"/>
              </w:rPr>
              <w:drawing>
                <wp:inline distT="0" distB="0" distL="0" distR="0" wp14:anchorId="09B3E6B3" wp14:editId="55A61C25">
                  <wp:extent cx="790575" cy="819150"/>
                  <wp:effectExtent l="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819150"/>
                          </a:xfrm>
                          <a:prstGeom prst="rect">
                            <a:avLst/>
                          </a:prstGeom>
                          <a:noFill/>
                          <a:ln>
                            <a:noFill/>
                          </a:ln>
                        </pic:spPr>
                      </pic:pic>
                    </a:graphicData>
                  </a:graphic>
                </wp:inline>
              </w:drawing>
            </w:r>
          </w:p>
        </w:tc>
        <w:tc>
          <w:tcPr>
            <w:tcW w:w="1872" w:type="dxa"/>
            <w:tcBorders>
              <w:top w:val="single" w:sz="12" w:space="0" w:color="31849B" w:themeColor="accent5" w:themeShade="BF"/>
              <w:left w:val="nil"/>
              <w:bottom w:val="single" w:sz="2" w:space="0" w:color="DAEEF3" w:themeColor="accent5" w:themeTint="33"/>
              <w:right w:val="nil"/>
            </w:tcBorders>
            <w:vAlign w:val="center"/>
            <w:hideMark/>
          </w:tcPr>
          <w:p w14:paraId="1AD7B146" w14:textId="77777777" w:rsidR="00F35D3C" w:rsidRPr="009F0928" w:rsidRDefault="00383B16" w:rsidP="00EF151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ind w:left="31"/>
              <w:outlineLvl w:val="0"/>
              <w:rPr>
                <w:rFonts w:ascii="Century" w:eastAsia="Calibri" w:hAnsi="Century"/>
                <w:color w:val="4A442A"/>
                <w:spacing w:val="2"/>
                <w:w w:val="96"/>
                <w:kern w:val="14"/>
                <w:sz w:val="28"/>
                <w:szCs w:val="20"/>
                <w:lang w:val="en-GB" w:bidi="ar-SA"/>
              </w:rPr>
            </w:pPr>
            <w:r w:rsidRPr="009F0928">
              <w:rPr>
                <w:rFonts w:ascii="Century" w:eastAsia="Calibri" w:hAnsi="Century"/>
                <w:b/>
                <w:bCs/>
                <w:color w:val="000000"/>
                <w:spacing w:val="2"/>
                <w:w w:val="96"/>
                <w:kern w:val="14"/>
                <w:sz w:val="24"/>
                <w:szCs w:val="18"/>
                <w:lang w:val="en-GB" w:bidi="ar-SA"/>
              </w:rPr>
              <w:t>A</w:t>
            </w:r>
            <w:r w:rsidRPr="009F0928">
              <w:rPr>
                <w:rFonts w:ascii="Century" w:eastAsia="Calibri" w:hAnsi="Century"/>
                <w:color w:val="000000"/>
                <w:spacing w:val="2"/>
                <w:w w:val="96"/>
                <w:kern w:val="14"/>
                <w:sz w:val="24"/>
                <w:szCs w:val="18"/>
                <w:lang w:val="en-GB" w:bidi="ar-SA"/>
              </w:rPr>
              <w:t xml:space="preserve">sian </w:t>
            </w:r>
            <w:r w:rsidRPr="009F0928">
              <w:rPr>
                <w:rFonts w:ascii="Century" w:eastAsia="Calibri" w:hAnsi="Century"/>
                <w:b/>
                <w:bCs/>
                <w:color w:val="000000"/>
                <w:spacing w:val="2"/>
                <w:w w:val="96"/>
                <w:kern w:val="14"/>
                <w:sz w:val="24"/>
                <w:szCs w:val="18"/>
                <w:lang w:val="en-GB" w:bidi="ar-SA"/>
              </w:rPr>
              <w:t>P</w:t>
            </w:r>
            <w:r w:rsidRPr="009F0928">
              <w:rPr>
                <w:rFonts w:ascii="Century" w:eastAsia="Calibri" w:hAnsi="Century"/>
                <w:color w:val="000000"/>
                <w:spacing w:val="2"/>
                <w:w w:val="96"/>
                <w:kern w:val="14"/>
                <w:sz w:val="24"/>
                <w:szCs w:val="18"/>
                <w:lang w:val="en-GB" w:bidi="ar-SA"/>
              </w:rPr>
              <w:t xml:space="preserve">arliamentary </w:t>
            </w:r>
            <w:r w:rsidRPr="009F0928">
              <w:rPr>
                <w:rFonts w:ascii="Century" w:eastAsia="Calibri" w:hAnsi="Century"/>
                <w:b/>
                <w:bCs/>
                <w:color w:val="000000"/>
                <w:spacing w:val="2"/>
                <w:w w:val="96"/>
                <w:kern w:val="14"/>
                <w:sz w:val="24"/>
                <w:szCs w:val="18"/>
                <w:lang w:val="en-GB" w:bidi="ar-SA"/>
              </w:rPr>
              <w:t>A</w:t>
            </w:r>
            <w:r w:rsidRPr="009F0928">
              <w:rPr>
                <w:rFonts w:ascii="Century" w:eastAsia="Calibri" w:hAnsi="Century"/>
                <w:color w:val="000000"/>
                <w:spacing w:val="2"/>
                <w:w w:val="96"/>
                <w:kern w:val="14"/>
                <w:sz w:val="24"/>
                <w:szCs w:val="18"/>
                <w:lang w:val="en-GB" w:bidi="ar-SA"/>
              </w:rPr>
              <w:t>ssembly</w:t>
            </w:r>
          </w:p>
        </w:tc>
        <w:tc>
          <w:tcPr>
            <w:tcW w:w="1555" w:type="dxa"/>
            <w:tcBorders>
              <w:top w:val="single" w:sz="12" w:space="0" w:color="31849B" w:themeColor="accent5" w:themeShade="BF"/>
              <w:left w:val="nil"/>
              <w:bottom w:val="single" w:sz="2" w:space="0" w:color="DAEEF3" w:themeColor="accent5" w:themeTint="33"/>
              <w:right w:val="nil"/>
            </w:tcBorders>
            <w:vAlign w:val="center"/>
          </w:tcPr>
          <w:p w14:paraId="5FB881E0" w14:textId="77777777" w:rsidR="00F35D3C" w:rsidRPr="009F0928" w:rsidRDefault="004A71BD" w:rsidP="00EF1512">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outlineLvl w:val="0"/>
              <w:rPr>
                <w:rFonts w:eastAsia="Calibri"/>
                <w:b/>
                <w:spacing w:val="-4"/>
                <w:w w:val="98"/>
                <w:kern w:val="14"/>
                <w:sz w:val="20"/>
                <w:szCs w:val="8"/>
                <w:lang w:val="en-GB" w:bidi="ar-SA"/>
              </w:rPr>
            </w:pPr>
          </w:p>
        </w:tc>
        <w:tc>
          <w:tcPr>
            <w:tcW w:w="4394" w:type="dxa"/>
            <w:tcBorders>
              <w:top w:val="single" w:sz="12" w:space="0" w:color="31849B" w:themeColor="accent5" w:themeShade="BF"/>
              <w:left w:val="nil"/>
              <w:bottom w:val="single" w:sz="2" w:space="0" w:color="DAEEF3" w:themeColor="accent5" w:themeTint="33"/>
              <w:right w:val="nil"/>
            </w:tcBorders>
            <w:vAlign w:val="center"/>
            <w:hideMark/>
          </w:tcPr>
          <w:p w14:paraId="445B5819" w14:textId="26F5FD0A" w:rsidR="00F35D3C" w:rsidRPr="009F0928" w:rsidRDefault="00320682" w:rsidP="00EF1512">
            <w:pPr>
              <w:widowControl/>
              <w:tabs>
                <w:tab w:val="left" w:pos="165"/>
              </w:tabs>
              <w:autoSpaceDE/>
              <w:autoSpaceDN/>
              <w:spacing w:after="40"/>
              <w:ind w:left="-1275" w:right="144"/>
              <w:jc w:val="right"/>
              <w:rPr>
                <w:rFonts w:ascii="Cambria" w:eastAsia="Calibri" w:hAnsiTheme="majorHAnsi"/>
                <w:b/>
                <w:bCs/>
                <w:color w:val="000000"/>
                <w:sz w:val="18"/>
                <w:szCs w:val="18"/>
                <w:lang w:val="en-GB" w:bidi="ar-SA"/>
              </w:rPr>
            </w:pPr>
            <w:r>
              <w:rPr>
                <w:rFonts w:ascii="Cambria" w:eastAsia="Calibri" w:hAnsiTheme="majorHAnsi"/>
                <w:b/>
                <w:bCs/>
                <w:color w:val="000000"/>
                <w:sz w:val="18"/>
                <w:szCs w:val="18"/>
                <w:lang w:val="en-GB" w:bidi="ar-SA"/>
              </w:rPr>
              <w:t>EC1/</w:t>
            </w:r>
            <w:r w:rsidR="00383B16" w:rsidRPr="009F0928">
              <w:rPr>
                <w:rFonts w:ascii="Cambria" w:eastAsia="Calibri" w:hAnsiTheme="majorHAnsi"/>
                <w:b/>
                <w:bCs/>
                <w:color w:val="000000"/>
                <w:sz w:val="18"/>
                <w:szCs w:val="18"/>
                <w:lang w:val="en-GB" w:bidi="ar-SA"/>
              </w:rPr>
              <w:t>SC-Political/Draft Res/20</w:t>
            </w:r>
            <w:r w:rsidR="00383B16">
              <w:rPr>
                <w:rFonts w:ascii="Cambria" w:eastAsia="Calibri" w:hAnsiTheme="majorHAnsi"/>
                <w:b/>
                <w:bCs/>
                <w:color w:val="000000"/>
                <w:sz w:val="18"/>
                <w:szCs w:val="18"/>
                <w:lang w:val="en-GB" w:bidi="ar-SA"/>
              </w:rPr>
              <w:t>23</w:t>
            </w:r>
            <w:r w:rsidR="00383B16" w:rsidRPr="009F0928">
              <w:rPr>
                <w:rFonts w:ascii="Cambria" w:eastAsia="Calibri" w:hAnsiTheme="majorHAnsi"/>
                <w:b/>
                <w:bCs/>
                <w:color w:val="000000"/>
                <w:sz w:val="18"/>
                <w:szCs w:val="18"/>
                <w:lang w:val="en-GB" w:bidi="ar-SA"/>
              </w:rPr>
              <w:t>/01</w:t>
            </w:r>
          </w:p>
          <w:p w14:paraId="62B92CDB" w14:textId="77777777" w:rsidR="00320682" w:rsidRPr="00320682" w:rsidRDefault="00320682" w:rsidP="00320682">
            <w:pPr>
              <w:widowControl/>
              <w:autoSpaceDE/>
              <w:autoSpaceDN/>
              <w:spacing w:after="40"/>
              <w:ind w:right="144"/>
              <w:jc w:val="right"/>
              <w:rPr>
                <w:rFonts w:ascii="Cambria" w:eastAsia="Calibri" w:hAnsiTheme="majorHAnsi"/>
                <w:color w:val="000000"/>
                <w:sz w:val="18"/>
                <w:szCs w:val="18"/>
                <w:lang w:val="en-GB" w:bidi="ar-SA"/>
              </w:rPr>
            </w:pPr>
            <w:r w:rsidRPr="00320682">
              <w:rPr>
                <w:rFonts w:ascii="Cambria" w:eastAsia="Calibri" w:hAnsiTheme="majorHAnsi"/>
                <w:color w:val="000000"/>
                <w:sz w:val="18"/>
                <w:szCs w:val="18"/>
                <w:lang w:val="en-GB" w:bidi="ar-SA"/>
              </w:rPr>
              <w:t>28 November 2023</w:t>
            </w:r>
          </w:p>
          <w:p w14:paraId="2C298BE1" w14:textId="74FAAFB6" w:rsidR="00F35D3C" w:rsidRPr="009F0928" w:rsidRDefault="00320682" w:rsidP="00320682">
            <w:pPr>
              <w:widowControl/>
              <w:autoSpaceDE/>
              <w:autoSpaceDN/>
              <w:spacing w:after="40"/>
              <w:ind w:right="144"/>
              <w:jc w:val="right"/>
              <w:rPr>
                <w:rFonts w:ascii="Cambria" w:eastAsia="Calibri" w:hAnsi="Cambria"/>
                <w:color w:val="000000"/>
                <w:sz w:val="18"/>
                <w:szCs w:val="18"/>
                <w:lang w:val="en-GB" w:bidi="ar-SA"/>
              </w:rPr>
            </w:pPr>
            <w:proofErr w:type="spellStart"/>
            <w:r w:rsidRPr="00320682">
              <w:rPr>
                <w:rFonts w:ascii="Cambria" w:eastAsia="Calibri" w:hAnsiTheme="majorHAnsi"/>
                <w:color w:val="000000"/>
                <w:sz w:val="18"/>
                <w:szCs w:val="18"/>
                <w:lang w:val="en-GB" w:bidi="ar-SA"/>
              </w:rPr>
              <w:t>Turkiye</w:t>
            </w:r>
            <w:proofErr w:type="spellEnd"/>
          </w:p>
        </w:tc>
      </w:tr>
      <w:tr w:rsidR="00F35D3C" w:rsidRPr="009F0928" w14:paraId="1E3E05FB" w14:textId="77777777" w:rsidTr="00F35D3C">
        <w:trPr>
          <w:trHeight w:val="832"/>
        </w:trPr>
        <w:tc>
          <w:tcPr>
            <w:tcW w:w="9072" w:type="dxa"/>
            <w:gridSpan w:val="4"/>
            <w:tcBorders>
              <w:top w:val="single" w:sz="2" w:space="0" w:color="DAEEF3" w:themeColor="accent5" w:themeTint="33"/>
              <w:left w:val="nil"/>
              <w:bottom w:val="single" w:sz="12" w:space="0" w:color="31849B" w:themeColor="accent5" w:themeShade="BF"/>
              <w:right w:val="nil"/>
            </w:tcBorders>
            <w:hideMark/>
          </w:tcPr>
          <w:p w14:paraId="707D9EB2" w14:textId="77777777" w:rsidR="00F35D3C" w:rsidRPr="009F0928" w:rsidRDefault="00383B16" w:rsidP="00EF1512">
            <w:pPr>
              <w:widowControl/>
              <w:autoSpaceDE/>
              <w:autoSpaceDN/>
              <w:spacing w:before="120" w:after="120"/>
              <w:jc w:val="center"/>
              <w:outlineLvl w:val="0"/>
              <w:rPr>
                <w:rFonts w:ascii="Calibri" w:eastAsia="Calibri" w:hAnsiTheme="minorHAnsi" w:cstheme="minorHAnsi"/>
                <w:b/>
                <w:bCs/>
                <w:color w:val="000000"/>
                <w:sz w:val="28"/>
                <w:szCs w:val="28"/>
                <w:lang w:bidi="ar-SA"/>
              </w:rPr>
            </w:pPr>
            <w:bookmarkStart w:id="0" w:name="_Toc124773314"/>
            <w:r w:rsidRPr="002B286F">
              <w:rPr>
                <w:rFonts w:ascii="Calibri" w:eastAsia="Calibri" w:hAnsiTheme="minorHAnsi" w:cstheme="minorHAnsi"/>
                <w:b/>
                <w:bCs/>
                <w:color w:val="000000"/>
                <w:sz w:val="28"/>
                <w:szCs w:val="28"/>
                <w:lang w:bidi="ar-SA"/>
              </w:rPr>
              <w:t xml:space="preserve">Draft </w:t>
            </w:r>
            <w:r w:rsidRPr="009F0928">
              <w:rPr>
                <w:rFonts w:ascii="Calibri" w:eastAsia="Calibri" w:hAnsiTheme="minorHAnsi" w:cstheme="minorHAnsi"/>
                <w:b/>
                <w:bCs/>
                <w:color w:val="000000"/>
                <w:sz w:val="28"/>
                <w:szCs w:val="28"/>
                <w:lang w:bidi="ar-SA"/>
              </w:rPr>
              <w:t>Resolution on Asian Parliaments’ Unwavering Support for the Palestinian People</w:t>
            </w:r>
            <w:bookmarkEnd w:id="0"/>
          </w:p>
        </w:tc>
      </w:tr>
    </w:tbl>
    <w:p w14:paraId="4C7836A4" w14:textId="77777777" w:rsidR="00F35D3C" w:rsidRPr="0032090B" w:rsidRDefault="00383B16" w:rsidP="00F35D3C">
      <w:pPr>
        <w:widowControl/>
        <w:autoSpaceDE/>
        <w:autoSpaceDN/>
        <w:spacing w:before="200" w:after="200" w:line="276" w:lineRule="auto"/>
        <w:ind w:left="-142"/>
        <w:jc w:val="both"/>
        <w:rPr>
          <w:rFonts w:asciiTheme="majorBidi" w:eastAsiaTheme="minorEastAsia" w:hAnsiTheme="majorBidi" w:cstheme="majorBidi"/>
          <w:i/>
          <w:color w:val="000000"/>
          <w:sz w:val="24"/>
          <w:szCs w:val="24"/>
          <w:rtl/>
          <w:lang w:bidi="ar-SA"/>
        </w:rPr>
      </w:pPr>
      <w:r w:rsidRPr="0032090B">
        <w:rPr>
          <w:rFonts w:asciiTheme="majorBidi" w:eastAsiaTheme="minorEastAsia" w:hAnsiTheme="majorBidi" w:cstheme="majorBidi"/>
          <w:i/>
          <w:color w:val="000000"/>
          <w:spacing w:val="-3"/>
          <w:sz w:val="24"/>
          <w:szCs w:val="24"/>
          <w:lang w:bidi="ar-SA"/>
        </w:rPr>
        <w:t>W</w:t>
      </w:r>
      <w:r w:rsidRPr="0032090B">
        <w:rPr>
          <w:rFonts w:asciiTheme="majorBidi" w:eastAsiaTheme="minorEastAsia" w:hAnsiTheme="majorBidi" w:cstheme="majorBidi"/>
          <w:i/>
          <w:color w:val="000000"/>
          <w:spacing w:val="1"/>
          <w:sz w:val="24"/>
          <w:szCs w:val="24"/>
          <w:lang w:bidi="ar-SA"/>
        </w:rPr>
        <w:t>e</w:t>
      </w:r>
      <w:r w:rsidRPr="0032090B">
        <w:rPr>
          <w:rFonts w:asciiTheme="majorBidi" w:eastAsiaTheme="minorEastAsia" w:hAnsiTheme="majorBidi" w:cstheme="majorBidi"/>
          <w:i/>
          <w:color w:val="000000"/>
          <w:sz w:val="24"/>
          <w:szCs w:val="24"/>
          <w:lang w:bidi="ar-SA"/>
        </w:rPr>
        <w:t xml:space="preserve">, the </w:t>
      </w:r>
      <w:r w:rsidRPr="0032090B">
        <w:rPr>
          <w:rFonts w:asciiTheme="majorBidi" w:eastAsiaTheme="minorEastAsia" w:hAnsiTheme="majorBidi" w:cstheme="majorBidi"/>
          <w:i/>
          <w:color w:val="000000"/>
          <w:spacing w:val="1"/>
          <w:sz w:val="24"/>
          <w:szCs w:val="24"/>
          <w:lang w:bidi="ar-SA"/>
        </w:rPr>
        <w:t>M</w:t>
      </w:r>
      <w:r w:rsidRPr="0032090B">
        <w:rPr>
          <w:rFonts w:asciiTheme="majorBidi" w:eastAsiaTheme="minorEastAsia" w:hAnsiTheme="majorBidi" w:cstheme="majorBidi"/>
          <w:i/>
          <w:color w:val="000000"/>
          <w:spacing w:val="-1"/>
          <w:sz w:val="24"/>
          <w:szCs w:val="24"/>
          <w:lang w:bidi="ar-SA"/>
        </w:rPr>
        <w:t>e</w:t>
      </w:r>
      <w:r w:rsidRPr="0032090B">
        <w:rPr>
          <w:rFonts w:asciiTheme="majorBidi" w:eastAsiaTheme="minorEastAsia" w:hAnsiTheme="majorBidi" w:cstheme="majorBidi"/>
          <w:i/>
          <w:color w:val="000000"/>
          <w:sz w:val="24"/>
          <w:szCs w:val="24"/>
          <w:lang w:bidi="ar-SA"/>
        </w:rPr>
        <w:t>mb</w:t>
      </w:r>
      <w:r w:rsidRPr="0032090B">
        <w:rPr>
          <w:rFonts w:asciiTheme="majorBidi" w:eastAsiaTheme="minorEastAsia" w:hAnsiTheme="majorBidi" w:cstheme="majorBidi"/>
          <w:i/>
          <w:color w:val="000000"/>
          <w:spacing w:val="-1"/>
          <w:sz w:val="24"/>
          <w:szCs w:val="24"/>
          <w:lang w:bidi="ar-SA"/>
        </w:rPr>
        <w:t>e</w:t>
      </w:r>
      <w:r w:rsidRPr="0032090B">
        <w:rPr>
          <w:rFonts w:asciiTheme="majorBidi" w:eastAsiaTheme="minorEastAsia" w:hAnsiTheme="majorBidi" w:cstheme="majorBidi"/>
          <w:i/>
          <w:color w:val="000000"/>
          <w:sz w:val="24"/>
          <w:szCs w:val="24"/>
          <w:lang w:bidi="ar-SA"/>
        </w:rPr>
        <w:t>rs of the Asian Par</w:t>
      </w:r>
      <w:r w:rsidRPr="0032090B">
        <w:rPr>
          <w:rFonts w:asciiTheme="majorBidi" w:eastAsiaTheme="minorEastAsia" w:hAnsiTheme="majorBidi" w:cstheme="majorBidi"/>
          <w:i/>
          <w:color w:val="000000"/>
          <w:spacing w:val="1"/>
          <w:sz w:val="24"/>
          <w:szCs w:val="24"/>
          <w:lang w:bidi="ar-SA"/>
        </w:rPr>
        <w:t>l</w:t>
      </w:r>
      <w:r w:rsidRPr="0032090B">
        <w:rPr>
          <w:rFonts w:asciiTheme="majorBidi" w:eastAsiaTheme="minorEastAsia" w:hAnsiTheme="majorBidi" w:cstheme="majorBidi"/>
          <w:i/>
          <w:color w:val="000000"/>
          <w:sz w:val="24"/>
          <w:szCs w:val="24"/>
          <w:lang w:bidi="ar-SA"/>
        </w:rPr>
        <w:t>iam</w:t>
      </w:r>
      <w:r w:rsidRPr="0032090B">
        <w:rPr>
          <w:rFonts w:asciiTheme="majorBidi" w:eastAsiaTheme="minorEastAsia" w:hAnsiTheme="majorBidi" w:cstheme="majorBidi"/>
          <w:i/>
          <w:color w:val="000000"/>
          <w:spacing w:val="-1"/>
          <w:sz w:val="24"/>
          <w:szCs w:val="24"/>
          <w:lang w:bidi="ar-SA"/>
        </w:rPr>
        <w:t>e</w:t>
      </w:r>
      <w:r w:rsidRPr="0032090B">
        <w:rPr>
          <w:rFonts w:asciiTheme="majorBidi" w:eastAsiaTheme="minorEastAsia" w:hAnsiTheme="majorBidi" w:cstheme="majorBidi"/>
          <w:i/>
          <w:color w:val="000000"/>
          <w:sz w:val="24"/>
          <w:szCs w:val="24"/>
          <w:lang w:bidi="ar-SA"/>
        </w:rPr>
        <w:t>ntary Ass</w:t>
      </w:r>
      <w:r w:rsidRPr="0032090B">
        <w:rPr>
          <w:rFonts w:asciiTheme="majorBidi" w:eastAsiaTheme="minorEastAsia" w:hAnsiTheme="majorBidi" w:cstheme="majorBidi"/>
          <w:i/>
          <w:color w:val="000000"/>
          <w:spacing w:val="-1"/>
          <w:sz w:val="24"/>
          <w:szCs w:val="24"/>
          <w:lang w:bidi="ar-SA"/>
        </w:rPr>
        <w:t>e</w:t>
      </w:r>
      <w:r w:rsidRPr="0032090B">
        <w:rPr>
          <w:rFonts w:asciiTheme="majorBidi" w:eastAsiaTheme="minorEastAsia" w:hAnsiTheme="majorBidi" w:cstheme="majorBidi"/>
          <w:i/>
          <w:color w:val="000000"/>
          <w:sz w:val="24"/>
          <w:szCs w:val="24"/>
          <w:lang w:bidi="ar-SA"/>
        </w:rPr>
        <w:t>mbl</w:t>
      </w:r>
      <w:r w:rsidRPr="0032090B">
        <w:rPr>
          <w:rFonts w:asciiTheme="majorBidi" w:eastAsiaTheme="minorEastAsia" w:hAnsiTheme="majorBidi" w:cstheme="majorBidi"/>
          <w:i/>
          <w:color w:val="000000"/>
          <w:spacing w:val="-1"/>
          <w:sz w:val="24"/>
          <w:szCs w:val="24"/>
          <w:lang w:bidi="ar-SA"/>
        </w:rPr>
        <w:t>y</w:t>
      </w:r>
      <w:r w:rsidRPr="0032090B">
        <w:rPr>
          <w:rFonts w:asciiTheme="majorBidi" w:eastAsiaTheme="minorEastAsia" w:hAnsiTheme="majorBidi" w:cstheme="majorBidi"/>
          <w:i/>
          <w:color w:val="000000"/>
          <w:sz w:val="24"/>
          <w:szCs w:val="24"/>
          <w:lang w:bidi="ar-SA"/>
        </w:rPr>
        <w:t>,</w:t>
      </w:r>
    </w:p>
    <w:p w14:paraId="3AD4FDDB" w14:textId="77777777" w:rsidR="00F35D3C" w:rsidRPr="0032090B" w:rsidRDefault="00383B16" w:rsidP="00F35D3C">
      <w:pPr>
        <w:widowControl/>
        <w:adjustRightInd w:val="0"/>
        <w:spacing w:line="276" w:lineRule="auto"/>
        <w:ind w:left="-142" w:right="-138"/>
        <w:jc w:val="both"/>
        <w:rPr>
          <w:rFonts w:asciiTheme="majorBidi" w:hAnsiTheme="majorBidi" w:cstheme="majorBidi"/>
          <w:color w:val="000000"/>
          <w:sz w:val="24"/>
          <w:szCs w:val="24"/>
          <w:rtl/>
          <w:lang w:bidi="ar-SA"/>
        </w:rPr>
      </w:pPr>
      <w:r w:rsidRPr="0032090B">
        <w:rPr>
          <w:rFonts w:asciiTheme="majorBidi" w:hAnsiTheme="majorBidi" w:cstheme="majorBidi"/>
          <w:b/>
          <w:bCs/>
          <w:i/>
          <w:iCs/>
          <w:color w:val="000000"/>
          <w:sz w:val="24"/>
          <w:szCs w:val="24"/>
          <w:lang w:bidi="ar-SA"/>
        </w:rPr>
        <w:t>Recalling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APA Resolutions on Supporting Palestinian State and Protecting Rights of Palestinian People, (APA/Res/2013/03, 9 December 2013); Violations of International Humanitarian Law in the Palestine and the War Crimes Committed By the Zionist entity in Gaza (APA/Res/2009/</w:t>
      </w:r>
      <w:proofErr w:type="gramStart"/>
      <w:r w:rsidRPr="0032090B">
        <w:rPr>
          <w:rFonts w:asciiTheme="majorBidi" w:hAnsiTheme="majorBidi" w:cstheme="majorBidi"/>
          <w:color w:val="000000"/>
          <w:sz w:val="24"/>
          <w:szCs w:val="24"/>
          <w:lang w:bidi="ar-SA"/>
        </w:rPr>
        <w:t>01,  8</w:t>
      </w:r>
      <w:proofErr w:type="gramEnd"/>
      <w:r w:rsidRPr="0032090B">
        <w:rPr>
          <w:rFonts w:asciiTheme="majorBidi" w:hAnsiTheme="majorBidi" w:cstheme="majorBidi"/>
          <w:color w:val="000000"/>
          <w:sz w:val="24"/>
          <w:szCs w:val="24"/>
          <w:lang w:bidi="ar-SA"/>
        </w:rPr>
        <w:t xml:space="preserve"> December 2009); and Humanitarian Crisis in Palestine Particularly in the Gaza Strip (APA/Res/2008/08, 29 November 2008);</w:t>
      </w:r>
      <w:r w:rsidRPr="0032090B">
        <w:rPr>
          <w:rFonts w:asciiTheme="majorBidi" w:hAnsiTheme="majorBidi" w:cstheme="majorBidi"/>
          <w:color w:val="7030A0"/>
          <w:sz w:val="24"/>
          <w:szCs w:val="24"/>
          <w:lang w:bidi="ar-SA"/>
        </w:rPr>
        <w:t xml:space="preserve"> </w:t>
      </w:r>
      <w:r w:rsidRPr="0032090B">
        <w:rPr>
          <w:rFonts w:asciiTheme="majorBidi" w:hAnsiTheme="majorBidi" w:cstheme="majorBidi"/>
          <w:color w:val="000000"/>
          <w:sz w:val="24"/>
          <w:szCs w:val="24"/>
          <w:lang w:bidi="ar-SA"/>
        </w:rPr>
        <w:t>the catastrophic humanitarian impact of the aggressive  war on the Gaza Strip in July 2014.</w:t>
      </w:r>
      <w:r w:rsidRPr="0032090B">
        <w:rPr>
          <w:rFonts w:asciiTheme="majorBidi" w:hAnsiTheme="majorBidi" w:cstheme="majorBidi"/>
          <w:color w:val="7030A0"/>
          <w:sz w:val="24"/>
          <w:szCs w:val="24"/>
          <w:lang w:bidi="ar-SA"/>
        </w:rPr>
        <w:t xml:space="preserve"> </w:t>
      </w:r>
      <w:r w:rsidRPr="0032090B">
        <w:rPr>
          <w:rFonts w:asciiTheme="majorBidi" w:hAnsiTheme="majorBidi" w:cstheme="majorBidi"/>
          <w:sz w:val="24"/>
          <w:szCs w:val="24"/>
          <w:lang w:bidi="ar-SA"/>
        </w:rPr>
        <w:t xml:space="preserve">and </w:t>
      </w:r>
      <w:r w:rsidRPr="0032090B">
        <w:rPr>
          <w:rFonts w:asciiTheme="majorBidi" w:hAnsiTheme="majorBidi" w:cstheme="majorBidi"/>
          <w:color w:val="000000"/>
          <w:sz w:val="24"/>
          <w:szCs w:val="24"/>
          <w:lang w:bidi="ar-SA"/>
        </w:rPr>
        <w:t xml:space="preserve">Zionist entity </w:t>
      </w:r>
      <w:r w:rsidRPr="0032090B">
        <w:rPr>
          <w:rFonts w:asciiTheme="majorBidi" w:hAnsiTheme="majorBidi" w:cstheme="majorBidi"/>
          <w:sz w:val="24"/>
          <w:szCs w:val="24"/>
          <w:lang w:bidi="ar-SA"/>
        </w:rPr>
        <w:t xml:space="preserve">indiscriminate bombardment on the Gaza Strip since 7 October 2023 which deliberately targeting the civilians including women and minors; </w:t>
      </w:r>
    </w:p>
    <w:p w14:paraId="181B90F4" w14:textId="77777777" w:rsidR="00F35D3C" w:rsidRPr="0032090B" w:rsidRDefault="004A71BD" w:rsidP="00F35D3C">
      <w:pPr>
        <w:widowControl/>
        <w:adjustRightInd w:val="0"/>
        <w:spacing w:line="276" w:lineRule="auto"/>
        <w:ind w:left="-142" w:right="-138"/>
        <w:jc w:val="both"/>
        <w:rPr>
          <w:rFonts w:asciiTheme="majorBidi" w:hAnsiTheme="majorBidi" w:cstheme="majorBidi"/>
          <w:color w:val="000000"/>
          <w:sz w:val="24"/>
          <w:szCs w:val="24"/>
          <w:rtl/>
          <w:lang w:bidi="ar-SA"/>
        </w:rPr>
      </w:pPr>
    </w:p>
    <w:p w14:paraId="7494A4AC" w14:textId="77777777" w:rsidR="00F35D3C" w:rsidRPr="0032090B" w:rsidRDefault="00383B16" w:rsidP="00F35D3C">
      <w:pPr>
        <w:widowControl/>
        <w:adjustRightInd w:val="0"/>
        <w:spacing w:line="276" w:lineRule="auto"/>
        <w:ind w:left="-142" w:right="-138"/>
        <w:jc w:val="both"/>
        <w:rPr>
          <w:rFonts w:asciiTheme="majorBidi" w:hAnsiTheme="majorBidi" w:cstheme="majorBidi"/>
          <w:color w:val="000000"/>
          <w:sz w:val="24"/>
          <w:szCs w:val="24"/>
          <w:lang w:bidi="ar-SA"/>
        </w:rPr>
      </w:pPr>
      <w:r w:rsidRPr="0032090B">
        <w:rPr>
          <w:rFonts w:asciiTheme="majorBidi" w:hAnsiTheme="majorBidi" w:cstheme="majorBidi"/>
          <w:b/>
          <w:bCs/>
          <w:i/>
          <w:iCs/>
          <w:color w:val="000000"/>
          <w:sz w:val="24"/>
          <w:szCs w:val="24"/>
          <w:lang w:bidi="ar-SA"/>
        </w:rPr>
        <w:t>Also recalling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the resolutions of the United Nations Security Council, including resolutions 242 (1967), 252 (1968), 267 (1969), 298 (1971), 446 (1979), 465, 474, 478 (1980), 468 (1980) and 1322 (2000), 2334 (2016), and resolutions of the United Nations General Assembly and other relevant international documents.</w:t>
      </w:r>
    </w:p>
    <w:p w14:paraId="057E57FE" w14:textId="77777777" w:rsidR="00F35D3C" w:rsidRPr="0032090B" w:rsidRDefault="00383B16" w:rsidP="00F35D3C">
      <w:pPr>
        <w:widowControl/>
        <w:adjustRightInd w:val="0"/>
        <w:spacing w:line="276" w:lineRule="auto"/>
        <w:ind w:left="-142" w:right="-138"/>
        <w:jc w:val="both"/>
        <w:rPr>
          <w:rFonts w:asciiTheme="majorBidi" w:hAnsiTheme="majorBidi" w:cstheme="majorBidi"/>
          <w:color w:val="000000"/>
          <w:sz w:val="24"/>
          <w:szCs w:val="24"/>
          <w:lang w:bidi="ar-SA"/>
        </w:rPr>
      </w:pPr>
      <w:r w:rsidRPr="0032090B">
        <w:rPr>
          <w:rFonts w:asciiTheme="majorBidi" w:hAnsiTheme="majorBidi" w:cstheme="majorBidi"/>
          <w:color w:val="000000"/>
          <w:sz w:val="24"/>
          <w:szCs w:val="24"/>
          <w:lang w:bidi="ar-SA"/>
        </w:rPr>
        <w:tab/>
      </w:r>
    </w:p>
    <w:p w14:paraId="5B026857" w14:textId="77777777" w:rsidR="00F35D3C" w:rsidRPr="0032090B" w:rsidRDefault="00383B16" w:rsidP="00F35D3C">
      <w:pPr>
        <w:widowControl/>
        <w:autoSpaceDE/>
        <w:autoSpaceDN/>
        <w:spacing w:line="276" w:lineRule="auto"/>
        <w:ind w:left="-142" w:right="-138"/>
        <w:jc w:val="both"/>
        <w:rPr>
          <w:rFonts w:asciiTheme="majorBidi" w:eastAsiaTheme="minorEastAsia" w:hAnsiTheme="majorBidi" w:cstheme="majorBidi"/>
          <w:color w:val="000000"/>
          <w:sz w:val="24"/>
          <w:szCs w:val="24"/>
          <w:rtl/>
          <w:lang w:bidi="ar-SA"/>
        </w:rPr>
      </w:pPr>
      <w:r w:rsidRPr="0032090B">
        <w:rPr>
          <w:rFonts w:asciiTheme="majorBidi" w:eastAsiaTheme="minorEastAsia" w:hAnsiTheme="majorBidi" w:cstheme="majorBidi"/>
          <w:b/>
          <w:bCs/>
          <w:i/>
          <w:color w:val="000000"/>
          <w:sz w:val="24"/>
          <w:szCs w:val="24"/>
          <w:lang w:bidi="ar-SA"/>
        </w:rPr>
        <w:t>Inspir</w:t>
      </w:r>
      <w:r w:rsidRPr="0032090B">
        <w:rPr>
          <w:rFonts w:asciiTheme="majorBidi" w:eastAsiaTheme="minorEastAsia" w:hAnsiTheme="majorBidi" w:cstheme="majorBidi"/>
          <w:b/>
          <w:bCs/>
          <w:i/>
          <w:color w:val="000000"/>
          <w:spacing w:val="-1"/>
          <w:sz w:val="24"/>
          <w:szCs w:val="24"/>
          <w:lang w:bidi="ar-SA"/>
        </w:rPr>
        <w:t>e</w:t>
      </w:r>
      <w:r w:rsidRPr="0032090B">
        <w:rPr>
          <w:rFonts w:asciiTheme="majorBidi" w:eastAsiaTheme="minorEastAsia" w:hAnsiTheme="majorBidi" w:cstheme="majorBidi"/>
          <w:b/>
          <w:bCs/>
          <w:i/>
          <w:color w:val="000000"/>
          <w:sz w:val="24"/>
          <w:szCs w:val="24"/>
          <w:lang w:bidi="ar-SA"/>
        </w:rPr>
        <w:t>d</w:t>
      </w:r>
      <w:r w:rsidRPr="0032090B">
        <w:rPr>
          <w:rFonts w:asciiTheme="majorBidi" w:eastAsiaTheme="minorEastAsia" w:hAnsiTheme="majorBidi" w:cstheme="majorBidi"/>
          <w:i/>
          <w:color w:val="000000"/>
          <w:sz w:val="24"/>
          <w:szCs w:val="24"/>
          <w:lang w:bidi="ar-SA"/>
        </w:rPr>
        <w:t xml:space="preserve"> </w:t>
      </w:r>
      <w:r w:rsidRPr="0032090B">
        <w:rPr>
          <w:rFonts w:asciiTheme="majorBidi" w:eastAsiaTheme="minorEastAsia" w:hAnsiTheme="majorBidi" w:cstheme="majorBidi"/>
          <w:color w:val="000000"/>
          <w:spacing w:val="2"/>
          <w:sz w:val="24"/>
          <w:szCs w:val="24"/>
          <w:lang w:bidi="ar-SA"/>
        </w:rPr>
        <w:t>b</w:t>
      </w:r>
      <w:r w:rsidRPr="0032090B">
        <w:rPr>
          <w:rFonts w:asciiTheme="majorBidi" w:eastAsiaTheme="minorEastAsia" w:hAnsiTheme="majorBidi" w:cstheme="majorBidi"/>
          <w:color w:val="000000"/>
          <w:sz w:val="24"/>
          <w:szCs w:val="24"/>
          <w:lang w:bidi="ar-SA"/>
        </w:rPr>
        <w:t>y t</w:t>
      </w:r>
      <w:r w:rsidRPr="0032090B">
        <w:rPr>
          <w:rFonts w:asciiTheme="majorBidi" w:eastAsiaTheme="minorEastAsia" w:hAnsiTheme="majorBidi" w:cstheme="majorBidi"/>
          <w:color w:val="000000"/>
          <w:spacing w:val="3"/>
          <w:sz w:val="24"/>
          <w:szCs w:val="24"/>
          <w:lang w:bidi="ar-SA"/>
        </w:rPr>
        <w:t>h</w:t>
      </w:r>
      <w:r w:rsidRPr="0032090B">
        <w:rPr>
          <w:rFonts w:asciiTheme="majorBidi" w:eastAsiaTheme="minorEastAsia" w:hAnsiTheme="majorBidi" w:cstheme="majorBidi"/>
          <w:color w:val="000000"/>
          <w:sz w:val="24"/>
          <w:szCs w:val="24"/>
          <w:lang w:bidi="ar-SA"/>
        </w:rPr>
        <w:t xml:space="preserve">e </w:t>
      </w:r>
      <w:r w:rsidRPr="0032090B">
        <w:rPr>
          <w:rFonts w:asciiTheme="majorBidi" w:eastAsiaTheme="minorEastAsia" w:hAnsiTheme="majorBidi" w:cstheme="majorBidi"/>
          <w:color w:val="000000"/>
          <w:spacing w:val="1"/>
          <w:sz w:val="24"/>
          <w:szCs w:val="24"/>
          <w:lang w:bidi="ar-SA"/>
        </w:rPr>
        <w:t>P</w:t>
      </w:r>
      <w:r w:rsidRPr="0032090B">
        <w:rPr>
          <w:rFonts w:asciiTheme="majorBidi" w:eastAsiaTheme="minorEastAsia" w:hAnsiTheme="majorBidi" w:cstheme="majorBidi"/>
          <w:color w:val="000000"/>
          <w:sz w:val="24"/>
          <w:szCs w:val="24"/>
          <w:lang w:bidi="ar-SA"/>
        </w:rPr>
        <w:t>rin</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ip</w:t>
      </w:r>
      <w:r w:rsidRPr="0032090B">
        <w:rPr>
          <w:rFonts w:asciiTheme="majorBidi" w:eastAsiaTheme="minorEastAsia" w:hAnsiTheme="majorBidi" w:cstheme="majorBidi"/>
          <w:color w:val="000000"/>
          <w:spacing w:val="1"/>
          <w:sz w:val="24"/>
          <w:szCs w:val="24"/>
          <w:lang w:bidi="ar-SA"/>
        </w:rPr>
        <w:t>le</w:t>
      </w:r>
      <w:r w:rsidRPr="0032090B">
        <w:rPr>
          <w:rFonts w:asciiTheme="majorBidi" w:eastAsiaTheme="minorEastAsia" w:hAnsiTheme="majorBidi" w:cstheme="majorBidi"/>
          <w:color w:val="000000"/>
          <w:sz w:val="24"/>
          <w:szCs w:val="24"/>
          <w:lang w:bidi="ar-SA"/>
        </w:rPr>
        <w:t xml:space="preserve">s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obje</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v</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s </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nshri</w:t>
      </w:r>
      <w:r w:rsidRPr="0032090B">
        <w:rPr>
          <w:rFonts w:asciiTheme="majorBidi" w:eastAsiaTheme="minorEastAsia" w:hAnsiTheme="majorBidi" w:cstheme="majorBidi"/>
          <w:color w:val="000000"/>
          <w:spacing w:val="2"/>
          <w:sz w:val="24"/>
          <w:szCs w:val="24"/>
          <w:lang w:bidi="ar-SA"/>
        </w:rPr>
        <w:t>n</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d in </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he APA Ch</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rt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r </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 xml:space="preserve">nd the </w:t>
      </w:r>
      <w:r w:rsidRPr="0032090B">
        <w:rPr>
          <w:rFonts w:asciiTheme="majorBidi" w:eastAsiaTheme="minorEastAsia" w:hAnsiTheme="majorBidi" w:cstheme="majorBidi"/>
          <w:color w:val="000000"/>
          <w:spacing w:val="-1"/>
          <w:sz w:val="24"/>
          <w:szCs w:val="24"/>
          <w:lang w:bidi="ar-SA"/>
        </w:rPr>
        <w:t>re</w:t>
      </w:r>
      <w:r w:rsidRPr="0032090B">
        <w:rPr>
          <w:rFonts w:asciiTheme="majorBidi" w:eastAsiaTheme="minorEastAsia" w:hAnsiTheme="majorBidi" w:cstheme="majorBidi"/>
          <w:color w:val="000000"/>
          <w:sz w:val="24"/>
          <w:szCs w:val="24"/>
          <w:lang w:bidi="ar-SA"/>
        </w:rPr>
        <w:t>lev</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nt A</w:t>
      </w:r>
      <w:r w:rsidRPr="0032090B">
        <w:rPr>
          <w:rFonts w:asciiTheme="majorBidi" w:eastAsiaTheme="minorEastAsia" w:hAnsiTheme="majorBidi" w:cstheme="majorBidi"/>
          <w:color w:val="000000"/>
          <w:spacing w:val="1"/>
          <w:sz w:val="24"/>
          <w:szCs w:val="24"/>
          <w:lang w:bidi="ar-SA"/>
        </w:rPr>
        <w:t>P</w:t>
      </w:r>
      <w:r w:rsidRPr="0032090B">
        <w:rPr>
          <w:rFonts w:asciiTheme="majorBidi" w:eastAsiaTheme="minorEastAsia" w:hAnsiTheme="majorBidi" w:cstheme="majorBidi"/>
          <w:color w:val="000000"/>
          <w:sz w:val="24"/>
          <w:szCs w:val="24"/>
          <w:lang w:bidi="ar-SA"/>
        </w:rPr>
        <w:t>A r</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solu</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ions;</w:t>
      </w:r>
    </w:p>
    <w:p w14:paraId="0669ACDF" w14:textId="77777777" w:rsidR="00F35D3C" w:rsidRPr="0032090B" w:rsidRDefault="00383B16" w:rsidP="00F35D3C">
      <w:pPr>
        <w:widowControl/>
        <w:autoSpaceDE/>
        <w:autoSpaceDN/>
        <w:spacing w:before="100" w:beforeAutospacing="1" w:after="100" w:afterAutospacing="1" w:line="276" w:lineRule="auto"/>
        <w:ind w:left="-142" w:right="-138"/>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i/>
          <w:color w:val="000000"/>
          <w:sz w:val="24"/>
          <w:szCs w:val="24"/>
          <w:lang w:bidi="ar-SA"/>
        </w:rPr>
        <w:t>Com</w:t>
      </w:r>
      <w:r w:rsidRPr="0032090B">
        <w:rPr>
          <w:rFonts w:asciiTheme="majorBidi" w:eastAsiaTheme="minorEastAsia" w:hAnsiTheme="majorBidi" w:cstheme="majorBidi"/>
          <w:b/>
          <w:bCs/>
          <w:i/>
          <w:color w:val="000000"/>
          <w:spacing w:val="-1"/>
          <w:sz w:val="24"/>
          <w:szCs w:val="24"/>
          <w:lang w:bidi="ar-SA"/>
        </w:rPr>
        <w:t>m</w:t>
      </w:r>
      <w:r w:rsidRPr="0032090B">
        <w:rPr>
          <w:rFonts w:asciiTheme="majorBidi" w:eastAsiaTheme="minorEastAsia" w:hAnsiTheme="majorBidi" w:cstheme="majorBidi"/>
          <w:b/>
          <w:bCs/>
          <w:i/>
          <w:color w:val="000000"/>
          <w:sz w:val="24"/>
          <w:szCs w:val="24"/>
          <w:lang w:bidi="ar-SA"/>
        </w:rPr>
        <w:t>i</w:t>
      </w:r>
      <w:r w:rsidRPr="0032090B">
        <w:rPr>
          <w:rFonts w:asciiTheme="majorBidi" w:eastAsiaTheme="minorEastAsia" w:hAnsiTheme="majorBidi" w:cstheme="majorBidi"/>
          <w:b/>
          <w:bCs/>
          <w:i/>
          <w:color w:val="000000"/>
          <w:spacing w:val="1"/>
          <w:sz w:val="24"/>
          <w:szCs w:val="24"/>
          <w:lang w:bidi="ar-SA"/>
        </w:rPr>
        <w:t>t</w:t>
      </w:r>
      <w:r w:rsidRPr="0032090B">
        <w:rPr>
          <w:rFonts w:asciiTheme="majorBidi" w:eastAsiaTheme="minorEastAsia" w:hAnsiTheme="majorBidi" w:cstheme="majorBidi"/>
          <w:b/>
          <w:bCs/>
          <w:i/>
          <w:color w:val="000000"/>
          <w:sz w:val="24"/>
          <w:szCs w:val="24"/>
          <w:lang w:bidi="ar-SA"/>
        </w:rPr>
        <w:t>ted</w:t>
      </w:r>
      <w:r w:rsidRPr="0032090B">
        <w:rPr>
          <w:rFonts w:asciiTheme="majorBidi" w:eastAsiaTheme="minorEastAsia" w:hAnsiTheme="majorBidi" w:cstheme="majorBidi"/>
          <w:i/>
          <w:color w:val="000000"/>
          <w:sz w:val="24"/>
          <w:szCs w:val="24"/>
          <w:lang w:bidi="ar-SA"/>
        </w:rPr>
        <w:t xml:space="preserve"> </w:t>
      </w:r>
      <w:r w:rsidRPr="0032090B">
        <w:rPr>
          <w:rFonts w:asciiTheme="majorBidi" w:eastAsiaTheme="minorEastAsia" w:hAnsiTheme="majorBidi" w:cstheme="majorBidi"/>
          <w:color w:val="000000"/>
          <w:sz w:val="24"/>
          <w:szCs w:val="24"/>
          <w:lang w:bidi="ar-SA"/>
        </w:rPr>
        <w:t>to cont</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ibu</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 xml:space="preserve">e to </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he promotion of p</w:t>
      </w:r>
      <w:r w:rsidRPr="0032090B">
        <w:rPr>
          <w:rFonts w:asciiTheme="majorBidi" w:eastAsiaTheme="minorEastAsia" w:hAnsiTheme="majorBidi" w:cstheme="majorBidi"/>
          <w:color w:val="000000"/>
          <w:spacing w:val="-1"/>
          <w:sz w:val="24"/>
          <w:szCs w:val="24"/>
          <w:lang w:bidi="ar-SA"/>
        </w:rPr>
        <w:t>ea</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e</w:t>
      </w:r>
      <w:r w:rsidRPr="0032090B">
        <w:rPr>
          <w:rFonts w:asciiTheme="majorBidi" w:eastAsiaTheme="minorEastAsia" w:hAnsiTheme="majorBidi" w:cstheme="majorBidi"/>
          <w:color w:val="000000"/>
          <w:spacing w:val="-1"/>
          <w:sz w:val="24"/>
          <w:szCs w:val="24"/>
          <w:lang w:bidi="ar-SA"/>
        </w:rPr>
        <w:t xml:space="preserve"> a</w:t>
      </w:r>
      <w:r w:rsidRPr="0032090B">
        <w:rPr>
          <w:rFonts w:asciiTheme="majorBidi" w:eastAsiaTheme="minorEastAsia" w:hAnsiTheme="majorBidi" w:cstheme="majorBidi"/>
          <w:color w:val="000000"/>
          <w:sz w:val="24"/>
          <w:szCs w:val="24"/>
          <w:lang w:bidi="ar-SA"/>
        </w:rPr>
        <w:t>nd s</w:t>
      </w:r>
      <w:r w:rsidRPr="0032090B">
        <w:rPr>
          <w:rFonts w:asciiTheme="majorBidi" w:eastAsiaTheme="minorEastAsia" w:hAnsiTheme="majorBidi" w:cstheme="majorBidi"/>
          <w:color w:val="000000"/>
          <w:spacing w:val="-1"/>
          <w:sz w:val="24"/>
          <w:szCs w:val="24"/>
          <w:lang w:bidi="ar-SA"/>
        </w:rPr>
        <w:t>ec</w:t>
      </w:r>
      <w:r w:rsidRPr="0032090B">
        <w:rPr>
          <w:rFonts w:asciiTheme="majorBidi" w:eastAsiaTheme="minorEastAsia" w:hAnsiTheme="majorBidi" w:cstheme="majorBidi"/>
          <w:color w:val="000000"/>
          <w:spacing w:val="2"/>
          <w:sz w:val="24"/>
          <w:szCs w:val="24"/>
          <w:lang w:bidi="ar-SA"/>
        </w:rPr>
        <w:t>u</w:t>
      </w:r>
      <w:r w:rsidRPr="0032090B">
        <w:rPr>
          <w:rFonts w:asciiTheme="majorBidi" w:eastAsiaTheme="minorEastAsia" w:hAnsiTheme="majorBidi" w:cstheme="majorBidi"/>
          <w:color w:val="000000"/>
          <w:sz w:val="24"/>
          <w:szCs w:val="24"/>
          <w:lang w:bidi="ar-SA"/>
        </w:rPr>
        <w:t>ri</w:t>
      </w:r>
      <w:r w:rsidRPr="0032090B">
        <w:rPr>
          <w:rFonts w:asciiTheme="majorBidi" w:eastAsiaTheme="minorEastAsia" w:hAnsiTheme="majorBidi" w:cstheme="majorBidi"/>
          <w:color w:val="000000"/>
          <w:spacing w:val="2"/>
          <w:sz w:val="24"/>
          <w:szCs w:val="24"/>
          <w:lang w:bidi="ar-SA"/>
        </w:rPr>
        <w:t>t</w:t>
      </w:r>
      <w:r w:rsidRPr="0032090B">
        <w:rPr>
          <w:rFonts w:asciiTheme="majorBidi" w:eastAsiaTheme="minorEastAsia" w:hAnsiTheme="majorBidi" w:cstheme="majorBidi"/>
          <w:color w:val="000000"/>
          <w:sz w:val="24"/>
          <w:szCs w:val="24"/>
          <w:lang w:bidi="ar-SA"/>
        </w:rPr>
        <w:t xml:space="preserve">y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 r</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z w:val="24"/>
          <w:szCs w:val="24"/>
          <w:lang w:bidi="ar-SA"/>
        </w:rPr>
        <w:t xml:space="preserve">ional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nd </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z w:val="24"/>
          <w:szCs w:val="24"/>
          <w:lang w:bidi="ar-SA"/>
        </w:rPr>
        <w:t>lo</w:t>
      </w:r>
      <w:r w:rsidRPr="0032090B">
        <w:rPr>
          <w:rFonts w:asciiTheme="majorBidi" w:eastAsiaTheme="minorEastAsia" w:hAnsiTheme="majorBidi" w:cstheme="majorBidi"/>
          <w:color w:val="000000"/>
          <w:spacing w:val="3"/>
          <w:sz w:val="24"/>
          <w:szCs w:val="24"/>
          <w:lang w:bidi="ar-SA"/>
        </w:rPr>
        <w:t>b</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 lev</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ls on the b</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sis of just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ce</w:t>
      </w:r>
      <w:r w:rsidRPr="0032090B">
        <w:rPr>
          <w:rFonts w:asciiTheme="majorBidi" w:eastAsiaTheme="minorEastAsia" w:hAnsiTheme="majorBidi" w:cstheme="majorBidi"/>
          <w:color w:val="000000"/>
          <w:spacing w:val="-1"/>
          <w:sz w:val="24"/>
          <w:szCs w:val="24"/>
          <w:lang w:bidi="ar-SA"/>
        </w:rPr>
        <w:t xml:space="preserve"> a</w:t>
      </w:r>
      <w:r w:rsidRPr="0032090B">
        <w:rPr>
          <w:rFonts w:asciiTheme="majorBidi" w:eastAsiaTheme="minorEastAsia" w:hAnsiTheme="majorBidi" w:cstheme="majorBidi"/>
          <w:color w:val="000000"/>
          <w:sz w:val="24"/>
          <w:szCs w:val="24"/>
          <w:lang w:bidi="ar-SA"/>
        </w:rPr>
        <w:t xml:space="preserve">nd the </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u</w:t>
      </w:r>
      <w:r w:rsidRPr="0032090B">
        <w:rPr>
          <w:rFonts w:asciiTheme="majorBidi" w:eastAsiaTheme="minorEastAsia" w:hAnsiTheme="majorBidi" w:cstheme="majorBidi"/>
          <w:color w:val="000000"/>
          <w:spacing w:val="3"/>
          <w:sz w:val="24"/>
          <w:szCs w:val="24"/>
          <w:lang w:bidi="ar-SA"/>
        </w:rPr>
        <w:t>l</w:t>
      </w:r>
      <w:r w:rsidRPr="0032090B">
        <w:rPr>
          <w:rFonts w:asciiTheme="majorBidi" w:eastAsiaTheme="minorEastAsia" w:hAnsiTheme="majorBidi" w:cstheme="majorBidi"/>
          <w:color w:val="000000"/>
          <w:sz w:val="24"/>
          <w:szCs w:val="24"/>
          <w:lang w:bidi="ar-SA"/>
        </w:rPr>
        <w:t>e of l</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w;</w:t>
      </w:r>
    </w:p>
    <w:p w14:paraId="1F19A3A2" w14:textId="77777777" w:rsidR="00F35D3C" w:rsidRPr="0032090B" w:rsidRDefault="00383B16" w:rsidP="00F35D3C">
      <w:pPr>
        <w:widowControl/>
        <w:adjustRightInd w:val="0"/>
        <w:spacing w:line="276" w:lineRule="auto"/>
        <w:ind w:left="-170" w:right="-170"/>
        <w:jc w:val="both"/>
        <w:rPr>
          <w:rFonts w:asciiTheme="majorBidi" w:hAnsiTheme="majorBidi" w:cstheme="majorBidi"/>
          <w:color w:val="000000"/>
          <w:sz w:val="24"/>
          <w:szCs w:val="24"/>
          <w:rtl/>
          <w:lang w:bidi="ar-SA"/>
        </w:rPr>
      </w:pPr>
      <w:r w:rsidRPr="0032090B">
        <w:rPr>
          <w:rFonts w:asciiTheme="majorBidi" w:hAnsiTheme="majorBidi" w:cstheme="majorBidi"/>
          <w:b/>
          <w:bCs/>
          <w:i/>
          <w:iCs/>
          <w:color w:val="000000"/>
          <w:sz w:val="24"/>
          <w:szCs w:val="24"/>
          <w:lang w:bidi="ar-SA"/>
        </w:rPr>
        <w:t>Affirming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the responsibility of the international community to support implementation of  resolutions and recommendations of the United Nations Security Council; the UN General Assembly; the Human Rights Council; and the APA pertinent to the situation in Palestine,  particularly in Al-Quds;</w:t>
      </w:r>
    </w:p>
    <w:p w14:paraId="35A72F4E" w14:textId="77777777" w:rsidR="00F35D3C" w:rsidRPr="0032090B" w:rsidRDefault="004A71BD" w:rsidP="00F35D3C">
      <w:pPr>
        <w:widowControl/>
        <w:adjustRightInd w:val="0"/>
        <w:spacing w:line="276" w:lineRule="auto"/>
        <w:ind w:right="-170"/>
        <w:jc w:val="both"/>
        <w:rPr>
          <w:rFonts w:asciiTheme="majorBidi" w:hAnsiTheme="majorBidi" w:cstheme="majorBidi"/>
          <w:color w:val="000000"/>
          <w:sz w:val="24"/>
          <w:szCs w:val="24"/>
          <w:lang w:bidi="ar-SA"/>
        </w:rPr>
      </w:pPr>
    </w:p>
    <w:p w14:paraId="69CE98AD" w14:textId="77777777" w:rsidR="00F35D3C" w:rsidRPr="0032090B" w:rsidRDefault="00383B16" w:rsidP="005106EE">
      <w:pPr>
        <w:widowControl/>
        <w:adjustRightInd w:val="0"/>
        <w:spacing w:line="276" w:lineRule="auto"/>
        <w:ind w:left="-170" w:right="-170"/>
        <w:jc w:val="both"/>
        <w:rPr>
          <w:rFonts w:asciiTheme="majorBidi" w:hAnsiTheme="majorBidi" w:cstheme="majorBidi"/>
          <w:color w:val="000000"/>
          <w:sz w:val="24"/>
          <w:szCs w:val="24"/>
          <w:rtl/>
          <w:lang w:bidi="ar-SA"/>
        </w:rPr>
      </w:pPr>
      <w:r w:rsidRPr="0032090B">
        <w:rPr>
          <w:rFonts w:asciiTheme="majorBidi" w:hAnsiTheme="majorBidi" w:cstheme="majorBidi"/>
          <w:b/>
          <w:bCs/>
          <w:i/>
          <w:iCs/>
          <w:color w:val="000000"/>
          <w:sz w:val="24"/>
          <w:szCs w:val="24"/>
          <w:lang w:bidi="ar-SA"/>
        </w:rPr>
        <w:t>Supporting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 xml:space="preserve">the struggle of Palestinian people against </w:t>
      </w:r>
      <w:r w:rsidR="005106EE" w:rsidRPr="005106EE">
        <w:rPr>
          <w:rFonts w:asciiTheme="majorBidi" w:hAnsiTheme="majorBidi" w:cstheme="majorBidi"/>
          <w:color w:val="000000"/>
          <w:sz w:val="24"/>
          <w:szCs w:val="24"/>
        </w:rPr>
        <w:t>Zionist Entity</w:t>
      </w:r>
      <w:r w:rsidRPr="0032090B">
        <w:rPr>
          <w:rFonts w:asciiTheme="majorBidi" w:hAnsiTheme="majorBidi" w:cstheme="majorBidi"/>
          <w:color w:val="000000"/>
          <w:sz w:val="24"/>
          <w:szCs w:val="24"/>
          <w:lang w:bidi="ar-SA"/>
        </w:rPr>
        <w:t xml:space="preserve"> occupation by its all means to liberate its land and establish an independent Palestinian State with Al-Quds city as its capital; </w:t>
      </w:r>
    </w:p>
    <w:p w14:paraId="35C420C8" w14:textId="77777777" w:rsidR="00F35D3C" w:rsidRPr="0032090B" w:rsidRDefault="004A71BD" w:rsidP="00F35D3C">
      <w:pPr>
        <w:widowControl/>
        <w:adjustRightInd w:val="0"/>
        <w:spacing w:line="276" w:lineRule="auto"/>
        <w:ind w:right="-170"/>
        <w:jc w:val="both"/>
        <w:rPr>
          <w:rFonts w:asciiTheme="majorBidi" w:hAnsiTheme="majorBidi" w:cstheme="majorBidi"/>
          <w:color w:val="000000"/>
          <w:sz w:val="24"/>
          <w:szCs w:val="24"/>
          <w:lang w:bidi="ar-SA"/>
        </w:rPr>
      </w:pPr>
    </w:p>
    <w:p w14:paraId="402A5CC4" w14:textId="77777777" w:rsidR="00F35D3C" w:rsidRPr="0032090B" w:rsidRDefault="00383B16" w:rsidP="00F35D3C">
      <w:pPr>
        <w:widowControl/>
        <w:adjustRightInd w:val="0"/>
        <w:spacing w:line="276" w:lineRule="auto"/>
        <w:ind w:left="-170" w:right="-170"/>
        <w:jc w:val="both"/>
        <w:rPr>
          <w:rFonts w:asciiTheme="majorBidi" w:hAnsiTheme="majorBidi" w:cstheme="majorBidi"/>
          <w:color w:val="000000"/>
          <w:sz w:val="24"/>
          <w:szCs w:val="24"/>
          <w:rtl/>
          <w:lang w:bidi="ar-SA"/>
        </w:rPr>
      </w:pPr>
      <w:r w:rsidRPr="0032090B">
        <w:rPr>
          <w:rFonts w:asciiTheme="majorBidi" w:hAnsiTheme="majorBidi" w:cstheme="majorBidi"/>
          <w:b/>
          <w:bCs/>
          <w:sz w:val="24"/>
          <w:szCs w:val="24"/>
          <w:lang w:bidi="ar-SA"/>
        </w:rPr>
        <w:t xml:space="preserve">Reemphasizing </w:t>
      </w:r>
      <w:r w:rsidRPr="0032090B">
        <w:rPr>
          <w:rFonts w:asciiTheme="majorBidi" w:hAnsiTheme="majorBidi" w:cstheme="majorBidi"/>
          <w:sz w:val="24"/>
          <w:szCs w:val="24"/>
          <w:lang w:bidi="ar-SA"/>
        </w:rPr>
        <w:t>the denunciation of</w:t>
      </w:r>
      <w:r w:rsidRPr="0032090B">
        <w:rPr>
          <w:rFonts w:asciiTheme="majorBidi" w:hAnsiTheme="majorBidi" w:cstheme="majorBidi"/>
          <w:b/>
          <w:bCs/>
          <w:i/>
          <w:iCs/>
          <w:sz w:val="24"/>
          <w:szCs w:val="24"/>
          <w:lang w:bidi="ar-SA"/>
        </w:rPr>
        <w:t xml:space="preserve"> </w:t>
      </w:r>
      <w:r w:rsidRPr="0032090B">
        <w:rPr>
          <w:rFonts w:asciiTheme="majorBidi" w:hAnsiTheme="majorBidi" w:cstheme="majorBidi"/>
          <w:color w:val="000000"/>
          <w:sz w:val="24"/>
          <w:szCs w:val="24"/>
          <w:lang w:bidi="ar-SA"/>
        </w:rPr>
        <w:t xml:space="preserve">the transfer of the American Embassy from Tel-Aviv to the occupied city of Jerusalem in disregard of the principles and rules of international legitimacy and UNSC Resolutions; </w:t>
      </w:r>
    </w:p>
    <w:p w14:paraId="3435A950" w14:textId="77777777" w:rsidR="00F35D3C" w:rsidRPr="0032090B" w:rsidRDefault="004A71BD" w:rsidP="00F35D3C">
      <w:pPr>
        <w:widowControl/>
        <w:adjustRightInd w:val="0"/>
        <w:spacing w:line="276" w:lineRule="auto"/>
        <w:ind w:left="-170" w:right="-170"/>
        <w:jc w:val="both"/>
        <w:rPr>
          <w:rFonts w:asciiTheme="majorBidi" w:hAnsiTheme="majorBidi" w:cstheme="majorBidi"/>
          <w:color w:val="000000"/>
          <w:sz w:val="24"/>
          <w:szCs w:val="24"/>
          <w:lang w:bidi="ar-SA"/>
        </w:rPr>
      </w:pPr>
    </w:p>
    <w:p w14:paraId="09AD414D" w14:textId="77777777" w:rsidR="00F35D3C" w:rsidRPr="0032090B" w:rsidRDefault="00383B16" w:rsidP="005106EE">
      <w:pPr>
        <w:widowControl/>
        <w:adjustRightInd w:val="0"/>
        <w:spacing w:line="276" w:lineRule="auto"/>
        <w:ind w:left="-170" w:right="-170"/>
        <w:jc w:val="both"/>
        <w:rPr>
          <w:rFonts w:asciiTheme="majorBidi" w:hAnsiTheme="majorBidi" w:cstheme="majorBidi"/>
          <w:color w:val="000000"/>
          <w:sz w:val="24"/>
          <w:szCs w:val="24"/>
          <w:rtl/>
          <w:lang w:bidi="ar-SA"/>
        </w:rPr>
      </w:pPr>
      <w:r w:rsidRPr="0032090B">
        <w:rPr>
          <w:rFonts w:asciiTheme="majorBidi" w:hAnsiTheme="majorBidi" w:cstheme="majorBidi"/>
          <w:b/>
          <w:bCs/>
          <w:i/>
          <w:iCs/>
          <w:color w:val="000000"/>
          <w:sz w:val="24"/>
          <w:szCs w:val="24"/>
          <w:lang w:bidi="ar-SA"/>
        </w:rPr>
        <w:t>Expressing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 xml:space="preserve">serious concerns on </w:t>
      </w:r>
      <w:r w:rsidR="005106EE" w:rsidRPr="005106EE">
        <w:rPr>
          <w:rFonts w:asciiTheme="majorBidi" w:hAnsiTheme="majorBidi" w:cstheme="majorBidi"/>
          <w:color w:val="000000"/>
          <w:sz w:val="24"/>
          <w:szCs w:val="24"/>
        </w:rPr>
        <w:t>Zionist Entity</w:t>
      </w:r>
      <w:r w:rsidRPr="0032090B">
        <w:rPr>
          <w:rFonts w:asciiTheme="majorBidi" w:hAnsiTheme="majorBidi" w:cstheme="majorBidi"/>
          <w:color w:val="000000"/>
          <w:sz w:val="24"/>
          <w:szCs w:val="24"/>
          <w:lang w:bidi="ar-SA"/>
        </w:rPr>
        <w:t xml:space="preserve">’s lack of commitment to abide by resolutions and recommendations of the UN Security Council, the General Assembly, the Human Rights Council, </w:t>
      </w:r>
      <w:r w:rsidRPr="0032090B">
        <w:rPr>
          <w:rFonts w:asciiTheme="majorBidi" w:hAnsiTheme="majorBidi" w:cstheme="majorBidi"/>
          <w:color w:val="000000"/>
          <w:sz w:val="24"/>
          <w:szCs w:val="24"/>
          <w:lang w:bidi="ar-SA"/>
        </w:rPr>
        <w:lastRenderedPageBreak/>
        <w:t xml:space="preserve">the Inter-Parliamentary Union, and the APA regarding the human rights situation in the occupied Palestinian territories, particularly in Al-Quds; </w:t>
      </w:r>
    </w:p>
    <w:p w14:paraId="56AED547" w14:textId="77777777" w:rsidR="00F35D3C" w:rsidRPr="0032090B" w:rsidRDefault="004A71BD" w:rsidP="00F35D3C">
      <w:pPr>
        <w:widowControl/>
        <w:adjustRightInd w:val="0"/>
        <w:spacing w:line="276" w:lineRule="auto"/>
        <w:ind w:right="-170"/>
        <w:jc w:val="both"/>
        <w:rPr>
          <w:rFonts w:asciiTheme="majorBidi" w:hAnsiTheme="majorBidi" w:cstheme="majorBidi"/>
          <w:color w:val="000000"/>
          <w:sz w:val="24"/>
          <w:szCs w:val="24"/>
          <w:lang w:bidi="ar-SA"/>
        </w:rPr>
      </w:pPr>
    </w:p>
    <w:p w14:paraId="0C38E860" w14:textId="77777777" w:rsidR="00F35D3C" w:rsidRPr="0032090B" w:rsidRDefault="00383B16" w:rsidP="00F35D3C">
      <w:pPr>
        <w:widowControl/>
        <w:adjustRightInd w:val="0"/>
        <w:spacing w:line="276" w:lineRule="auto"/>
        <w:ind w:left="-170" w:right="-170"/>
        <w:jc w:val="both"/>
        <w:rPr>
          <w:rFonts w:asciiTheme="majorBidi" w:hAnsiTheme="majorBidi" w:cstheme="majorBidi"/>
          <w:color w:val="000000"/>
          <w:sz w:val="24"/>
          <w:szCs w:val="24"/>
          <w:rtl/>
          <w:lang w:bidi="ar-SA"/>
        </w:rPr>
      </w:pPr>
      <w:r w:rsidRPr="0032090B">
        <w:rPr>
          <w:rFonts w:asciiTheme="majorBidi" w:hAnsiTheme="majorBidi" w:cstheme="majorBidi"/>
          <w:b/>
          <w:bCs/>
          <w:i/>
          <w:iCs/>
          <w:color w:val="000000"/>
          <w:sz w:val="24"/>
          <w:szCs w:val="24"/>
          <w:lang w:bidi="ar-SA"/>
        </w:rPr>
        <w:t>Reaffirming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 xml:space="preserve">the applicability of the fourth Geneva Convention relative to the protection of Civilian Persons in Time of War, of 12 August 1949, to the occupied Palestinian territories, including Al-Quds </w:t>
      </w:r>
      <w:r w:rsidRPr="0032090B">
        <w:rPr>
          <w:rFonts w:asciiTheme="majorBidi" w:hAnsiTheme="majorBidi" w:cstheme="majorBidi"/>
          <w:sz w:val="24"/>
          <w:szCs w:val="24"/>
          <w:lang w:bidi="ar-SA"/>
        </w:rPr>
        <w:t>and the Gaza Strip</w:t>
      </w:r>
      <w:r w:rsidRPr="0032090B">
        <w:rPr>
          <w:rFonts w:asciiTheme="majorBidi" w:hAnsiTheme="majorBidi" w:cstheme="majorBidi"/>
          <w:color w:val="000000"/>
          <w:sz w:val="24"/>
          <w:szCs w:val="24"/>
          <w:lang w:bidi="ar-SA"/>
        </w:rPr>
        <w:t xml:space="preserve">; </w:t>
      </w:r>
    </w:p>
    <w:p w14:paraId="7E376DB5" w14:textId="77777777" w:rsidR="00F35D3C" w:rsidRPr="0032090B" w:rsidRDefault="004A71BD" w:rsidP="00F35D3C">
      <w:pPr>
        <w:widowControl/>
        <w:adjustRightInd w:val="0"/>
        <w:spacing w:line="276" w:lineRule="auto"/>
        <w:ind w:right="-170"/>
        <w:jc w:val="both"/>
        <w:rPr>
          <w:rFonts w:asciiTheme="majorBidi" w:hAnsiTheme="majorBidi" w:cstheme="majorBidi"/>
          <w:color w:val="000000"/>
          <w:sz w:val="24"/>
          <w:szCs w:val="24"/>
          <w:lang w:bidi="ar-SA"/>
        </w:rPr>
      </w:pPr>
    </w:p>
    <w:p w14:paraId="2F78B9DB" w14:textId="77777777" w:rsidR="00F35D3C" w:rsidRPr="0032090B" w:rsidRDefault="00383B16" w:rsidP="005106EE">
      <w:pPr>
        <w:widowControl/>
        <w:adjustRightInd w:val="0"/>
        <w:spacing w:line="276" w:lineRule="auto"/>
        <w:ind w:left="-170" w:right="-170"/>
        <w:jc w:val="both"/>
        <w:rPr>
          <w:rFonts w:asciiTheme="majorBidi" w:hAnsiTheme="majorBidi" w:cstheme="majorBidi"/>
          <w:sz w:val="24"/>
          <w:szCs w:val="24"/>
          <w:lang w:bidi="ar-SA"/>
        </w:rPr>
      </w:pPr>
      <w:r w:rsidRPr="0032090B">
        <w:rPr>
          <w:rFonts w:asciiTheme="majorBidi" w:hAnsiTheme="majorBidi" w:cstheme="majorBidi"/>
          <w:b/>
          <w:bCs/>
          <w:i/>
          <w:iCs/>
          <w:color w:val="000000"/>
          <w:sz w:val="24"/>
          <w:szCs w:val="24"/>
          <w:lang w:bidi="ar-SA"/>
        </w:rPr>
        <w:t>Recognizing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 xml:space="preserve">that </w:t>
      </w:r>
      <w:r w:rsidR="005106EE" w:rsidRPr="005106EE">
        <w:rPr>
          <w:rFonts w:asciiTheme="majorBidi" w:hAnsiTheme="majorBidi" w:cstheme="majorBidi"/>
          <w:color w:val="000000"/>
          <w:sz w:val="24"/>
          <w:szCs w:val="24"/>
        </w:rPr>
        <w:t>Zionist Entity</w:t>
      </w:r>
      <w:r w:rsidRPr="0032090B">
        <w:rPr>
          <w:rFonts w:asciiTheme="majorBidi" w:hAnsiTheme="majorBidi" w:cstheme="majorBidi"/>
          <w:color w:val="000000"/>
          <w:sz w:val="24"/>
          <w:szCs w:val="24"/>
          <w:lang w:bidi="ar-SA"/>
        </w:rPr>
        <w:t xml:space="preserve">’s severe violations of international humanitarian law and of the human rights of Palestinian people undermine international efforts towards achieving a just and lasting peace in the region </w:t>
      </w:r>
      <w:r w:rsidRPr="0032090B">
        <w:rPr>
          <w:rFonts w:asciiTheme="majorBidi" w:hAnsiTheme="majorBidi" w:cstheme="majorBidi"/>
          <w:sz w:val="24"/>
          <w:szCs w:val="24"/>
          <w:lang w:bidi="ar-SA"/>
        </w:rPr>
        <w:t>and beyond;</w:t>
      </w:r>
    </w:p>
    <w:p w14:paraId="457EDF33" w14:textId="77777777" w:rsidR="00F35D3C" w:rsidRPr="0032090B" w:rsidRDefault="004A71BD" w:rsidP="00F35D3C">
      <w:pPr>
        <w:widowControl/>
        <w:adjustRightInd w:val="0"/>
        <w:spacing w:line="276" w:lineRule="auto"/>
        <w:ind w:left="-170" w:right="-170"/>
        <w:jc w:val="both"/>
        <w:rPr>
          <w:rFonts w:asciiTheme="majorBidi" w:hAnsiTheme="majorBidi" w:cstheme="majorBidi"/>
          <w:sz w:val="24"/>
          <w:szCs w:val="24"/>
          <w:lang w:bidi="ar-SA"/>
        </w:rPr>
      </w:pPr>
    </w:p>
    <w:p w14:paraId="2F457CCC" w14:textId="77777777" w:rsidR="00F35D3C" w:rsidRPr="0032090B" w:rsidRDefault="00383B16" w:rsidP="00F35D3C">
      <w:pPr>
        <w:widowControl/>
        <w:adjustRightInd w:val="0"/>
        <w:spacing w:line="276" w:lineRule="auto"/>
        <w:ind w:left="-170" w:right="-170"/>
        <w:jc w:val="both"/>
        <w:rPr>
          <w:rFonts w:asciiTheme="majorBidi" w:hAnsiTheme="majorBidi" w:cstheme="majorBidi"/>
          <w:sz w:val="24"/>
          <w:szCs w:val="24"/>
        </w:rPr>
      </w:pPr>
      <w:r w:rsidRPr="0032090B">
        <w:rPr>
          <w:rFonts w:asciiTheme="majorBidi" w:hAnsiTheme="majorBidi" w:cstheme="majorBidi"/>
          <w:b/>
          <w:bCs/>
          <w:i/>
          <w:iCs/>
          <w:sz w:val="24"/>
          <w:szCs w:val="24"/>
        </w:rPr>
        <w:t>Noting</w:t>
      </w:r>
      <w:r w:rsidRPr="0032090B">
        <w:rPr>
          <w:rFonts w:asciiTheme="majorBidi" w:hAnsiTheme="majorBidi" w:cstheme="majorBidi"/>
          <w:sz w:val="24"/>
          <w:szCs w:val="24"/>
        </w:rPr>
        <w:t xml:space="preserve"> with grave concern over the continuous and blatant violations of Zionist entity to various UN resolutions towards peace between Palestine and </w:t>
      </w:r>
      <w:r w:rsidR="005106EE">
        <w:rPr>
          <w:rFonts w:asciiTheme="majorBidi" w:hAnsiTheme="majorBidi" w:cstheme="majorBidi"/>
          <w:sz w:val="24"/>
          <w:szCs w:val="24"/>
        </w:rPr>
        <w:t>Zionist Entity</w:t>
      </w:r>
      <w:r w:rsidRPr="0032090B">
        <w:rPr>
          <w:rFonts w:asciiTheme="majorBidi" w:hAnsiTheme="majorBidi" w:cstheme="majorBidi"/>
          <w:sz w:val="24"/>
          <w:szCs w:val="24"/>
        </w:rPr>
        <w:t>, reflecting the ineffectiveness, failure, and incapability of the international system in resolving and maintaining international peace and security;</w:t>
      </w:r>
      <w:r w:rsidRPr="0032090B">
        <w:rPr>
          <w:rFonts w:asciiTheme="majorBidi" w:eastAsia="Calibri" w:hAnsiTheme="majorBidi" w:cstheme="majorBidi"/>
          <w:sz w:val="24"/>
          <w:szCs w:val="24"/>
          <w:lang w:bidi="ar-SA"/>
        </w:rPr>
        <w:t xml:space="preserve"> </w:t>
      </w:r>
    </w:p>
    <w:p w14:paraId="17D16CB6" w14:textId="77777777" w:rsidR="00F35D3C" w:rsidRPr="0032090B" w:rsidRDefault="004A71BD" w:rsidP="00F35D3C">
      <w:pPr>
        <w:widowControl/>
        <w:adjustRightInd w:val="0"/>
        <w:spacing w:line="276" w:lineRule="auto"/>
        <w:ind w:left="-170" w:right="-170"/>
        <w:jc w:val="both"/>
        <w:rPr>
          <w:rFonts w:asciiTheme="majorBidi" w:hAnsiTheme="majorBidi" w:cstheme="majorBidi"/>
          <w:sz w:val="24"/>
          <w:szCs w:val="24"/>
          <w:lang w:bidi="ar-SA"/>
        </w:rPr>
      </w:pPr>
    </w:p>
    <w:p w14:paraId="58444A59" w14:textId="77777777" w:rsidR="00F35D3C" w:rsidRPr="0032090B" w:rsidRDefault="00383B16" w:rsidP="00F35D3C">
      <w:pPr>
        <w:widowControl/>
        <w:adjustRightInd w:val="0"/>
        <w:spacing w:line="276" w:lineRule="auto"/>
        <w:ind w:left="-170" w:right="-170"/>
        <w:jc w:val="both"/>
        <w:rPr>
          <w:rFonts w:asciiTheme="majorBidi" w:hAnsiTheme="majorBidi" w:cstheme="majorBidi"/>
          <w:sz w:val="24"/>
          <w:szCs w:val="24"/>
          <w:lang w:bidi="ar-SA"/>
        </w:rPr>
      </w:pPr>
      <w:r w:rsidRPr="0032090B">
        <w:rPr>
          <w:rFonts w:asciiTheme="majorBidi" w:hAnsiTheme="majorBidi" w:cstheme="majorBidi"/>
          <w:b/>
          <w:bCs/>
          <w:i/>
          <w:iCs/>
          <w:sz w:val="24"/>
          <w:szCs w:val="24"/>
        </w:rPr>
        <w:t>Bearing in mind</w:t>
      </w:r>
      <w:r w:rsidRPr="0032090B">
        <w:rPr>
          <w:rFonts w:asciiTheme="majorBidi" w:hAnsiTheme="majorBidi" w:cstheme="majorBidi"/>
          <w:sz w:val="24"/>
          <w:szCs w:val="24"/>
        </w:rPr>
        <w:t xml:space="preserve"> that the worsening situation in Palestine, especially in the Gaza Strip, is the result of the international community’s continuous silence and selective use of a double standard policy on the relentless oppression, aggression, violence and intimidation against the Palestinian people and illegal annexation of Palestinian land; </w:t>
      </w:r>
    </w:p>
    <w:p w14:paraId="4EE51611" w14:textId="77777777" w:rsidR="00F35D3C" w:rsidRPr="0032090B" w:rsidRDefault="004A71BD" w:rsidP="00F35D3C">
      <w:pPr>
        <w:widowControl/>
        <w:adjustRightInd w:val="0"/>
        <w:spacing w:line="276" w:lineRule="auto"/>
        <w:ind w:left="-170" w:right="-170"/>
        <w:jc w:val="both"/>
        <w:rPr>
          <w:rFonts w:asciiTheme="majorBidi" w:hAnsiTheme="majorBidi" w:cstheme="majorBidi"/>
          <w:color w:val="000000"/>
          <w:sz w:val="24"/>
          <w:szCs w:val="24"/>
          <w:lang w:bidi="ar-SA"/>
        </w:rPr>
      </w:pPr>
    </w:p>
    <w:p w14:paraId="458C6CEE" w14:textId="77777777" w:rsidR="00F35D3C" w:rsidRPr="0032090B" w:rsidRDefault="00383B16" w:rsidP="00F35D3C">
      <w:pPr>
        <w:widowControl/>
        <w:tabs>
          <w:tab w:val="left" w:pos="-180"/>
          <w:tab w:val="left" w:pos="0"/>
        </w:tabs>
        <w:adjustRightInd w:val="0"/>
        <w:spacing w:line="276" w:lineRule="auto"/>
        <w:ind w:left="-170" w:right="-170"/>
        <w:jc w:val="both"/>
        <w:rPr>
          <w:rFonts w:asciiTheme="majorBidi" w:hAnsiTheme="majorBidi" w:cstheme="majorBidi"/>
          <w:color w:val="000000"/>
          <w:sz w:val="24"/>
          <w:szCs w:val="24"/>
          <w:lang w:bidi="ar-SA"/>
        </w:rPr>
      </w:pPr>
      <w:r w:rsidRPr="0032090B">
        <w:rPr>
          <w:rFonts w:asciiTheme="majorBidi" w:hAnsiTheme="majorBidi" w:cstheme="majorBidi"/>
          <w:b/>
          <w:bCs/>
          <w:i/>
          <w:iCs/>
          <w:color w:val="000000"/>
          <w:sz w:val="24"/>
          <w:szCs w:val="24"/>
          <w:lang w:bidi="ar-SA"/>
        </w:rPr>
        <w:t>Affirming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that the road to peace, stability and prosperity in the Middle East comes first by ending the Zionist entity occupation of Palestine in implementation of the relevant resolutions of international legitimacy, and not to replace the political solution with economic solution through economic conferences aimed at legitimizing the Palestinian lands occupation and coexistence, and prolongs the occupation tenure.</w:t>
      </w:r>
    </w:p>
    <w:p w14:paraId="373BCFBC" w14:textId="77777777" w:rsidR="00F35D3C" w:rsidRPr="0032090B" w:rsidRDefault="004A71BD" w:rsidP="00F35D3C">
      <w:pPr>
        <w:widowControl/>
        <w:tabs>
          <w:tab w:val="left" w:pos="-180"/>
          <w:tab w:val="left" w:pos="0"/>
        </w:tabs>
        <w:adjustRightInd w:val="0"/>
        <w:spacing w:line="276" w:lineRule="auto"/>
        <w:ind w:left="-170" w:right="-170" w:hanging="270"/>
        <w:jc w:val="both"/>
        <w:rPr>
          <w:rFonts w:asciiTheme="majorBidi" w:hAnsiTheme="majorBidi" w:cstheme="majorBidi"/>
          <w:color w:val="000000"/>
          <w:sz w:val="24"/>
          <w:szCs w:val="24"/>
          <w:lang w:bidi="ar-SA"/>
        </w:rPr>
      </w:pPr>
    </w:p>
    <w:p w14:paraId="0C9D4102" w14:textId="77777777" w:rsidR="00F35D3C" w:rsidRPr="0032090B" w:rsidRDefault="00383B16" w:rsidP="00F35D3C">
      <w:pPr>
        <w:widowControl/>
        <w:tabs>
          <w:tab w:val="left" w:pos="-180"/>
          <w:tab w:val="left" w:pos="0"/>
        </w:tabs>
        <w:adjustRightInd w:val="0"/>
        <w:spacing w:line="276" w:lineRule="auto"/>
        <w:ind w:left="-170" w:right="-170" w:hanging="90"/>
        <w:jc w:val="both"/>
        <w:rPr>
          <w:rFonts w:asciiTheme="majorBidi" w:hAnsiTheme="majorBidi" w:cstheme="majorBidi"/>
          <w:color w:val="000000"/>
          <w:sz w:val="24"/>
          <w:szCs w:val="24"/>
          <w:lang w:bidi="ar-SA"/>
        </w:rPr>
      </w:pP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b/>
          <w:bCs/>
          <w:i/>
          <w:iCs/>
          <w:color w:val="000000"/>
          <w:sz w:val="24"/>
          <w:szCs w:val="24"/>
          <w:lang w:bidi="ar-SA"/>
        </w:rPr>
        <w:t>Emphasizing</w:t>
      </w:r>
      <w:r w:rsidRPr="0032090B">
        <w:rPr>
          <w:rFonts w:asciiTheme="majorBidi" w:hAnsiTheme="majorBidi" w:cstheme="majorBidi"/>
          <w:i/>
          <w:iCs/>
          <w:color w:val="000000"/>
          <w:sz w:val="24"/>
          <w:szCs w:val="24"/>
          <w:lang w:bidi="ar-SA"/>
        </w:rPr>
        <w:t xml:space="preserve"> </w:t>
      </w:r>
      <w:r w:rsidRPr="0032090B">
        <w:rPr>
          <w:rFonts w:asciiTheme="majorBidi" w:hAnsiTheme="majorBidi" w:cstheme="majorBidi"/>
          <w:color w:val="000000"/>
          <w:sz w:val="24"/>
          <w:szCs w:val="24"/>
          <w:lang w:bidi="ar-SA"/>
        </w:rPr>
        <w:t>that the practice of worship, prayers and all Islamic religious rituals in Al-Aqsa Mosque is a natural and guaranteed right for only Muslims. The Zionist entity occupation has no right to intimidate and prevent them from carrying out their duties, while Zionist entity occupation allows settlers and extremists to break into the sanctity of Islamic sacred places, especially Al-Aqsa Mosque.</w:t>
      </w:r>
    </w:p>
    <w:p w14:paraId="07D397D0" w14:textId="77777777" w:rsidR="00F35D3C" w:rsidRPr="0032090B" w:rsidRDefault="004A71BD" w:rsidP="00F35D3C">
      <w:pPr>
        <w:widowControl/>
        <w:tabs>
          <w:tab w:val="left" w:pos="-180"/>
          <w:tab w:val="left" w:pos="0"/>
        </w:tabs>
        <w:adjustRightInd w:val="0"/>
        <w:spacing w:line="276" w:lineRule="auto"/>
        <w:ind w:left="-170" w:right="-170" w:hanging="90"/>
        <w:jc w:val="both"/>
        <w:rPr>
          <w:rFonts w:asciiTheme="majorBidi" w:hAnsiTheme="majorBidi" w:cstheme="majorBidi"/>
          <w:color w:val="000000"/>
          <w:sz w:val="24"/>
          <w:szCs w:val="24"/>
          <w:rtl/>
          <w:lang w:bidi="ar-SA"/>
        </w:rPr>
      </w:pPr>
    </w:p>
    <w:p w14:paraId="5B73AEDF" w14:textId="77777777" w:rsidR="00F35D3C" w:rsidRPr="0032090B" w:rsidRDefault="00383B16" w:rsidP="00F35D3C">
      <w:pPr>
        <w:pStyle w:val="Default"/>
        <w:ind w:left="-142"/>
        <w:jc w:val="both"/>
        <w:rPr>
          <w:rFonts w:asciiTheme="majorBidi" w:hAnsiTheme="majorBidi" w:cstheme="majorBidi"/>
          <w:color w:val="auto"/>
        </w:rPr>
      </w:pPr>
      <w:r w:rsidRPr="0032090B">
        <w:rPr>
          <w:rFonts w:asciiTheme="majorBidi" w:hAnsiTheme="majorBidi" w:cstheme="majorBidi"/>
          <w:b/>
          <w:bCs/>
          <w:i/>
          <w:iCs/>
          <w:color w:val="auto"/>
        </w:rPr>
        <w:t xml:space="preserve">Regretting </w:t>
      </w:r>
      <w:r w:rsidRPr="0032090B">
        <w:rPr>
          <w:rFonts w:asciiTheme="majorBidi" w:hAnsiTheme="majorBidi" w:cstheme="majorBidi"/>
          <w:color w:val="auto"/>
        </w:rPr>
        <w:t xml:space="preserve">the surge in violence in Gaza since 7 October, 2023 and loss of all civilian lives;  </w:t>
      </w:r>
    </w:p>
    <w:p w14:paraId="00089694" w14:textId="77777777" w:rsidR="00F35D3C" w:rsidRPr="0032090B" w:rsidRDefault="00383B16" w:rsidP="00F35D3C">
      <w:pPr>
        <w:pStyle w:val="Default"/>
        <w:ind w:left="-142"/>
        <w:jc w:val="both"/>
        <w:rPr>
          <w:rFonts w:asciiTheme="majorBidi" w:hAnsiTheme="majorBidi" w:cstheme="majorBidi"/>
          <w:color w:val="auto"/>
        </w:rPr>
      </w:pPr>
      <w:r w:rsidRPr="0032090B">
        <w:rPr>
          <w:rFonts w:asciiTheme="majorBidi" w:hAnsiTheme="majorBidi" w:cstheme="majorBidi"/>
          <w:b/>
          <w:bCs/>
          <w:i/>
          <w:iCs/>
          <w:color w:val="auto"/>
        </w:rPr>
        <w:t xml:space="preserve">Condemning </w:t>
      </w:r>
      <w:r w:rsidRPr="0032090B">
        <w:rPr>
          <w:rFonts w:asciiTheme="majorBidi" w:hAnsiTheme="majorBidi" w:cstheme="majorBidi"/>
          <w:color w:val="auto"/>
        </w:rPr>
        <w:t xml:space="preserve">the indiscriminate and disproportionate </w:t>
      </w:r>
      <w:r w:rsidRPr="0032090B">
        <w:rPr>
          <w:rFonts w:asciiTheme="majorBidi" w:hAnsiTheme="majorBidi" w:cstheme="majorBidi"/>
        </w:rPr>
        <w:t xml:space="preserve">Zionist entity </w:t>
      </w:r>
      <w:r w:rsidRPr="0032090B">
        <w:rPr>
          <w:rFonts w:asciiTheme="majorBidi" w:hAnsiTheme="majorBidi" w:cstheme="majorBidi"/>
          <w:color w:val="auto"/>
        </w:rPr>
        <w:t xml:space="preserve">aggression, airstrikes and bombardment targeting the already occupied and oppressed people of Gaza, inhuman blockade, and restrictions on humanitarian and relief assistance, which have resulted in loss of thousands of precious civilian lives including women and children, and inflicted unprecedented misery on the population of Gaza.  </w:t>
      </w:r>
    </w:p>
    <w:p w14:paraId="64855F04" w14:textId="77777777" w:rsidR="00F35D3C" w:rsidRPr="0032090B" w:rsidRDefault="00383B16" w:rsidP="00F35D3C">
      <w:pPr>
        <w:widowControl/>
        <w:tabs>
          <w:tab w:val="left" w:pos="-180"/>
          <w:tab w:val="left" w:pos="0"/>
        </w:tabs>
        <w:adjustRightInd w:val="0"/>
        <w:spacing w:line="276" w:lineRule="auto"/>
        <w:ind w:left="-142" w:right="-170" w:hanging="90"/>
        <w:jc w:val="both"/>
        <w:rPr>
          <w:rFonts w:asciiTheme="majorBidi" w:hAnsiTheme="majorBidi" w:cstheme="majorBidi"/>
          <w:sz w:val="24"/>
          <w:szCs w:val="24"/>
        </w:rPr>
      </w:pPr>
      <w:r w:rsidRPr="0032090B">
        <w:rPr>
          <w:rFonts w:asciiTheme="majorBidi" w:hAnsiTheme="majorBidi" w:cstheme="majorBidi"/>
          <w:b/>
          <w:bCs/>
          <w:i/>
          <w:iCs/>
          <w:sz w:val="24"/>
          <w:szCs w:val="24"/>
        </w:rPr>
        <w:t xml:space="preserve">Expressing concern </w:t>
      </w:r>
      <w:r w:rsidRPr="0032090B">
        <w:rPr>
          <w:rFonts w:asciiTheme="majorBidi" w:hAnsiTheme="majorBidi" w:cstheme="majorBidi"/>
          <w:sz w:val="24"/>
          <w:szCs w:val="24"/>
        </w:rPr>
        <w:t xml:space="preserve">at the serious risks posed by the </w:t>
      </w:r>
      <w:r w:rsidRPr="0032090B">
        <w:rPr>
          <w:rFonts w:asciiTheme="majorBidi" w:hAnsiTheme="majorBidi" w:cstheme="majorBidi"/>
          <w:color w:val="000000"/>
          <w:sz w:val="24"/>
          <w:szCs w:val="24"/>
          <w:lang w:bidi="ar-SA"/>
        </w:rPr>
        <w:t>Zionist entity</w:t>
      </w:r>
      <w:r w:rsidRPr="0032090B">
        <w:rPr>
          <w:rFonts w:asciiTheme="majorBidi" w:hAnsiTheme="majorBidi" w:cstheme="majorBidi"/>
          <w:sz w:val="24"/>
          <w:szCs w:val="24"/>
        </w:rPr>
        <w:t xml:space="preserve"> actions to the peace and security in the region. </w:t>
      </w:r>
    </w:p>
    <w:p w14:paraId="6B9AFF95" w14:textId="77777777" w:rsidR="00F35D3C" w:rsidRPr="0032090B" w:rsidRDefault="004A71BD" w:rsidP="00F35D3C">
      <w:pPr>
        <w:widowControl/>
        <w:tabs>
          <w:tab w:val="left" w:pos="-180"/>
          <w:tab w:val="left" w:pos="0"/>
        </w:tabs>
        <w:adjustRightInd w:val="0"/>
        <w:spacing w:line="276" w:lineRule="auto"/>
        <w:ind w:left="-142" w:right="-170" w:hanging="90"/>
        <w:jc w:val="both"/>
        <w:rPr>
          <w:rFonts w:asciiTheme="majorBidi" w:hAnsiTheme="majorBidi" w:cstheme="majorBidi"/>
          <w:sz w:val="24"/>
          <w:szCs w:val="24"/>
        </w:rPr>
      </w:pPr>
    </w:p>
    <w:p w14:paraId="344BEA85"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color w:val="000000"/>
          <w:sz w:val="24"/>
          <w:szCs w:val="24"/>
          <w:lang w:bidi="ar-SA"/>
        </w:rPr>
        <w:lastRenderedPageBreak/>
        <w:t>U</w:t>
      </w:r>
      <w:r w:rsidRPr="0032090B">
        <w:rPr>
          <w:rFonts w:asciiTheme="majorBidi" w:eastAsiaTheme="minorEastAsia" w:hAnsiTheme="majorBidi" w:cstheme="majorBidi"/>
          <w:b/>
          <w:color w:val="000000"/>
          <w:spacing w:val="-1"/>
          <w:sz w:val="24"/>
          <w:szCs w:val="24"/>
          <w:lang w:bidi="ar-SA"/>
        </w:rPr>
        <w:t>r</w:t>
      </w:r>
      <w:r w:rsidRPr="0032090B">
        <w:rPr>
          <w:rFonts w:asciiTheme="majorBidi" w:eastAsiaTheme="minorEastAsia" w:hAnsiTheme="majorBidi" w:cstheme="majorBidi"/>
          <w:b/>
          <w:color w:val="000000"/>
          <w:sz w:val="24"/>
          <w:szCs w:val="24"/>
          <w:lang w:bidi="ar-SA"/>
        </w:rPr>
        <w:t xml:space="preserve">ge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ll M</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mbe</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 xml:space="preserve">s </w:t>
      </w:r>
      <w:r w:rsidRPr="0032090B">
        <w:rPr>
          <w:rFonts w:asciiTheme="majorBidi" w:eastAsiaTheme="minorEastAsia" w:hAnsiTheme="majorBidi" w:cstheme="majorBidi"/>
          <w:color w:val="000000"/>
          <w:spacing w:val="2"/>
          <w:sz w:val="24"/>
          <w:szCs w:val="24"/>
          <w:lang w:bidi="ar-SA"/>
        </w:rPr>
        <w:t>o</w:t>
      </w:r>
      <w:r w:rsidRPr="0032090B">
        <w:rPr>
          <w:rFonts w:asciiTheme="majorBidi" w:eastAsiaTheme="minorEastAsia" w:hAnsiTheme="majorBidi" w:cstheme="majorBidi"/>
          <w:color w:val="000000"/>
          <w:sz w:val="24"/>
          <w:szCs w:val="24"/>
          <w:lang w:bidi="ar-SA"/>
        </w:rPr>
        <w:t xml:space="preserve">f the APA to support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tr</w:t>
      </w:r>
      <w:r w:rsidRPr="0032090B">
        <w:rPr>
          <w:rFonts w:asciiTheme="majorBidi" w:eastAsiaTheme="minorEastAsia" w:hAnsiTheme="majorBidi" w:cstheme="majorBidi"/>
          <w:color w:val="000000"/>
          <w:spacing w:val="-1"/>
          <w:sz w:val="24"/>
          <w:szCs w:val="24"/>
          <w:lang w:bidi="ar-SA"/>
        </w:rPr>
        <w:t>ea</w:t>
      </w:r>
      <w:r w:rsidRPr="0032090B">
        <w:rPr>
          <w:rFonts w:asciiTheme="majorBidi" w:eastAsiaTheme="minorEastAsia" w:hAnsiTheme="majorBidi" w:cstheme="majorBidi"/>
          <w:color w:val="000000"/>
          <w:sz w:val="24"/>
          <w:szCs w:val="24"/>
          <w:lang w:bidi="ar-SA"/>
        </w:rPr>
        <w:t xml:space="preserve">t the </w:t>
      </w:r>
      <w:r w:rsidRPr="0032090B">
        <w:rPr>
          <w:rFonts w:asciiTheme="majorBidi" w:eastAsiaTheme="minorEastAsia" w:hAnsiTheme="majorBidi" w:cstheme="majorBidi"/>
          <w:color w:val="000000"/>
          <w:spacing w:val="1"/>
          <w:sz w:val="24"/>
          <w:szCs w:val="24"/>
          <w:lang w:bidi="ar-SA"/>
        </w:rPr>
        <w:t>S</w:t>
      </w:r>
      <w:r w:rsidRPr="0032090B">
        <w:rPr>
          <w:rFonts w:asciiTheme="majorBidi" w:eastAsiaTheme="minorEastAsia" w:hAnsiTheme="majorBidi" w:cstheme="majorBidi"/>
          <w:color w:val="000000"/>
          <w:sz w:val="24"/>
          <w:szCs w:val="24"/>
          <w:lang w:bidi="ar-SA"/>
        </w:rPr>
        <w:t xml:space="preserve">tate of </w:t>
      </w:r>
      <w:r w:rsidRPr="0032090B">
        <w:rPr>
          <w:rFonts w:asciiTheme="majorBidi" w:eastAsiaTheme="minorEastAsia" w:hAnsiTheme="majorBidi" w:cstheme="majorBidi"/>
          <w:color w:val="000000"/>
          <w:spacing w:val="1"/>
          <w:sz w:val="24"/>
          <w:szCs w:val="24"/>
          <w:lang w:bidi="ar-SA"/>
        </w:rPr>
        <w:t>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lestine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s a full memb</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r of the </w:t>
      </w:r>
      <w:r w:rsidRPr="0032090B">
        <w:rPr>
          <w:rFonts w:asciiTheme="majorBidi" w:eastAsiaTheme="minorEastAsia" w:hAnsiTheme="majorBidi" w:cstheme="majorBidi"/>
          <w:color w:val="000000"/>
          <w:spacing w:val="-1"/>
          <w:sz w:val="24"/>
          <w:szCs w:val="24"/>
          <w:lang w:bidi="ar-SA"/>
        </w:rPr>
        <w:t>U</w:t>
      </w:r>
      <w:r w:rsidRPr="0032090B">
        <w:rPr>
          <w:rFonts w:asciiTheme="majorBidi" w:eastAsiaTheme="minorEastAsia" w:hAnsiTheme="majorBidi" w:cstheme="majorBidi"/>
          <w:color w:val="000000"/>
          <w:sz w:val="24"/>
          <w:szCs w:val="24"/>
          <w:lang w:bidi="ar-SA"/>
        </w:rPr>
        <w:t>ni</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d 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ons.</w:t>
      </w:r>
    </w:p>
    <w:p w14:paraId="5F70BFAA"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sz w:val="24"/>
          <w:szCs w:val="24"/>
          <w:lang w:bidi="ar-SA"/>
        </w:rPr>
      </w:pPr>
      <w:r w:rsidRPr="0032090B">
        <w:rPr>
          <w:rFonts w:asciiTheme="majorBidi" w:eastAsiaTheme="minorEastAsia" w:hAnsiTheme="majorBidi" w:cstheme="majorBidi"/>
          <w:b/>
          <w:bCs/>
          <w:sz w:val="24"/>
          <w:szCs w:val="24"/>
          <w:lang w:bidi="ar-SA"/>
        </w:rPr>
        <w:t xml:space="preserve">Also </w:t>
      </w:r>
      <w:r w:rsidRPr="0032090B">
        <w:rPr>
          <w:rFonts w:asciiTheme="majorBidi" w:eastAsiaTheme="minorEastAsia" w:hAnsiTheme="majorBidi" w:cstheme="majorBidi"/>
          <w:b/>
          <w:bCs/>
          <w:sz w:val="24"/>
          <w:szCs w:val="24"/>
        </w:rPr>
        <w:t>urge</w:t>
      </w:r>
      <w:r w:rsidRPr="0032090B">
        <w:rPr>
          <w:rFonts w:asciiTheme="majorBidi" w:eastAsiaTheme="minorEastAsia" w:hAnsiTheme="majorBidi" w:cstheme="majorBidi"/>
          <w:sz w:val="24"/>
          <w:szCs w:val="24"/>
        </w:rPr>
        <w:t xml:space="preserve"> the international community to put pressure on Zionist Entity to stop its military aggression against the people of Gaza Strip by way of a complete ceasefire; </w:t>
      </w:r>
    </w:p>
    <w:p w14:paraId="0375C450"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Calibri" w:hAnsiTheme="majorBidi" w:cstheme="majorBidi"/>
          <w:sz w:val="24"/>
          <w:szCs w:val="24"/>
          <w:lang w:bidi="ar-SA"/>
        </w:rPr>
      </w:pPr>
      <w:r w:rsidRPr="0032090B">
        <w:rPr>
          <w:rFonts w:asciiTheme="majorBidi" w:eastAsiaTheme="minorEastAsia" w:hAnsiTheme="majorBidi" w:cstheme="majorBidi"/>
          <w:b/>
          <w:bCs/>
          <w:sz w:val="24"/>
          <w:szCs w:val="24"/>
          <w:lang w:bidi="ar-SA"/>
        </w:rPr>
        <w:t>Demand</w:t>
      </w:r>
      <w:r w:rsidRPr="0032090B">
        <w:rPr>
          <w:rFonts w:asciiTheme="majorBidi" w:eastAsiaTheme="minorEastAsia" w:hAnsiTheme="majorBidi" w:cstheme="majorBidi"/>
          <w:sz w:val="24"/>
          <w:szCs w:val="24"/>
          <w:lang w:bidi="ar-SA"/>
        </w:rPr>
        <w:t xml:space="preserve"> </w:t>
      </w:r>
      <w:r w:rsidRPr="0032090B">
        <w:rPr>
          <w:rFonts w:asciiTheme="majorBidi" w:eastAsiaTheme="minorEastAsia" w:hAnsiTheme="majorBidi" w:cstheme="majorBidi"/>
          <w:sz w:val="24"/>
          <w:szCs w:val="24"/>
        </w:rPr>
        <w:t xml:space="preserve">all countries to use their influence to urge Zionist Entity to stop and refrain from taking actions that violate human rights, as well as to lift the total blockade of Gaza; </w:t>
      </w:r>
    </w:p>
    <w:p w14:paraId="57F8E596"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Calibri" w:hAnsiTheme="majorBidi" w:cstheme="majorBidi"/>
          <w:sz w:val="24"/>
          <w:szCs w:val="24"/>
          <w:lang w:bidi="ar-SA"/>
        </w:rPr>
      </w:pPr>
      <w:r w:rsidRPr="0032090B">
        <w:rPr>
          <w:rFonts w:asciiTheme="majorBidi" w:eastAsiaTheme="minorEastAsia" w:hAnsiTheme="majorBidi" w:cstheme="majorBidi"/>
          <w:b/>
          <w:bCs/>
          <w:sz w:val="24"/>
          <w:szCs w:val="24"/>
        </w:rPr>
        <w:t>Call</w:t>
      </w:r>
      <w:r w:rsidRPr="0032090B">
        <w:rPr>
          <w:rFonts w:asciiTheme="majorBidi" w:eastAsiaTheme="minorEastAsia" w:hAnsiTheme="majorBidi" w:cstheme="majorBidi"/>
          <w:sz w:val="24"/>
          <w:szCs w:val="24"/>
        </w:rPr>
        <w:t xml:space="preserve"> upon the United Nations and its relevant bodies to act immediately to protect Palestinian civilians, including by lifting the humanitarian aid blockade of the Gaza Strip; </w:t>
      </w:r>
    </w:p>
    <w:p w14:paraId="028C9200"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hAnsiTheme="majorBidi" w:cstheme="majorBidi"/>
          <w:sz w:val="24"/>
          <w:szCs w:val="24"/>
        </w:rPr>
      </w:pPr>
      <w:r w:rsidRPr="0032090B">
        <w:rPr>
          <w:rFonts w:asciiTheme="majorBidi" w:hAnsiTheme="majorBidi" w:cstheme="majorBidi"/>
          <w:b/>
          <w:bCs/>
          <w:sz w:val="24"/>
          <w:szCs w:val="24"/>
        </w:rPr>
        <w:t>Condemn</w:t>
      </w:r>
      <w:r w:rsidRPr="0032090B">
        <w:rPr>
          <w:rFonts w:asciiTheme="majorBidi" w:hAnsiTheme="majorBidi" w:cstheme="majorBidi"/>
          <w:sz w:val="24"/>
          <w:szCs w:val="24"/>
        </w:rPr>
        <w:t xml:space="preserve">, in the strongest terms possible, the killing and targeting of innocent Palestinian civilians by the </w:t>
      </w:r>
      <w:r w:rsidRPr="0032090B">
        <w:rPr>
          <w:rFonts w:asciiTheme="majorBidi" w:eastAsiaTheme="minorEastAsia" w:hAnsiTheme="majorBidi" w:cstheme="majorBidi"/>
          <w:sz w:val="24"/>
          <w:szCs w:val="24"/>
        </w:rPr>
        <w:t xml:space="preserve">Zionist Entity </w:t>
      </w:r>
      <w:r w:rsidRPr="0032090B">
        <w:rPr>
          <w:rFonts w:asciiTheme="majorBidi" w:hAnsiTheme="majorBidi" w:cstheme="majorBidi"/>
          <w:sz w:val="24"/>
          <w:szCs w:val="24"/>
        </w:rPr>
        <w:t xml:space="preserve">military machine as well as all its acts contrary to international law and Humanitarian law, </w:t>
      </w:r>
      <w:r w:rsidRPr="0032090B">
        <w:rPr>
          <w:rFonts w:asciiTheme="majorBidi" w:hAnsiTheme="majorBidi" w:cstheme="majorBidi"/>
          <w:b/>
          <w:bCs/>
          <w:sz w:val="24"/>
          <w:szCs w:val="24"/>
        </w:rPr>
        <w:t>stress</w:t>
      </w:r>
      <w:r w:rsidRPr="0032090B">
        <w:rPr>
          <w:rFonts w:asciiTheme="majorBidi" w:hAnsiTheme="majorBidi" w:cstheme="majorBidi"/>
          <w:sz w:val="24"/>
          <w:szCs w:val="24"/>
        </w:rPr>
        <w:t xml:space="preserve"> the need to force the Zionist occupying entity to fulfill all its obligations under international humanitarian law to ensure the protection of the Palestinian civilians and to stop its ongoing brutal military aggression in Palestine, especially in the Gaza Strip. </w:t>
      </w:r>
    </w:p>
    <w:p w14:paraId="65C9A9B1" w14:textId="77777777" w:rsidR="00F35D3C" w:rsidRPr="0032090B" w:rsidRDefault="00383B16" w:rsidP="005106EE">
      <w:pPr>
        <w:widowControl/>
        <w:numPr>
          <w:ilvl w:val="0"/>
          <w:numId w:val="27"/>
        </w:numPr>
        <w:autoSpaceDE/>
        <w:autoSpaceDN/>
        <w:spacing w:before="240" w:after="240" w:line="276" w:lineRule="auto"/>
        <w:ind w:left="1134" w:hanging="567"/>
        <w:jc w:val="both"/>
        <w:rPr>
          <w:rFonts w:asciiTheme="majorBidi" w:hAnsiTheme="majorBidi" w:cstheme="majorBidi"/>
          <w:sz w:val="24"/>
          <w:szCs w:val="24"/>
        </w:rPr>
      </w:pPr>
      <w:r w:rsidRPr="0032090B">
        <w:rPr>
          <w:rFonts w:asciiTheme="majorBidi" w:hAnsiTheme="majorBidi" w:cstheme="majorBidi"/>
          <w:b/>
          <w:bCs/>
          <w:sz w:val="24"/>
          <w:szCs w:val="24"/>
        </w:rPr>
        <w:t>Call for</w:t>
      </w:r>
      <w:r w:rsidRPr="0032090B">
        <w:rPr>
          <w:rFonts w:asciiTheme="majorBidi" w:hAnsiTheme="majorBidi" w:cstheme="majorBidi"/>
          <w:sz w:val="24"/>
          <w:szCs w:val="24"/>
        </w:rPr>
        <w:t xml:space="preserve"> the immediate cessation of the barbaric aggression of the </w:t>
      </w:r>
      <w:r w:rsidR="005106EE" w:rsidRPr="005106EE">
        <w:rPr>
          <w:rFonts w:asciiTheme="majorBidi" w:hAnsiTheme="majorBidi" w:cstheme="majorBidi"/>
          <w:sz w:val="24"/>
          <w:szCs w:val="24"/>
        </w:rPr>
        <w:t>Zionist Entity</w:t>
      </w:r>
      <w:r w:rsidRPr="0032090B">
        <w:rPr>
          <w:rFonts w:asciiTheme="majorBidi" w:hAnsiTheme="majorBidi" w:cstheme="majorBidi"/>
          <w:sz w:val="24"/>
          <w:szCs w:val="24"/>
        </w:rPr>
        <w:t xml:space="preserve"> occupation forces against the Palestine people and the immediate lifting of the siege imposed to the Gaza Strip.</w:t>
      </w:r>
    </w:p>
    <w:p w14:paraId="047FE524"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hAnsiTheme="majorBidi" w:cstheme="majorBidi"/>
          <w:sz w:val="24"/>
          <w:szCs w:val="24"/>
        </w:rPr>
      </w:pPr>
      <w:r w:rsidRPr="0032090B">
        <w:rPr>
          <w:rFonts w:asciiTheme="majorBidi" w:hAnsiTheme="majorBidi" w:cstheme="majorBidi"/>
          <w:b/>
          <w:bCs/>
          <w:sz w:val="24"/>
          <w:szCs w:val="24"/>
        </w:rPr>
        <w:t>Request</w:t>
      </w:r>
      <w:r w:rsidRPr="0032090B">
        <w:rPr>
          <w:rFonts w:asciiTheme="majorBidi" w:hAnsiTheme="majorBidi" w:cstheme="majorBidi"/>
          <w:sz w:val="24"/>
          <w:szCs w:val="24"/>
        </w:rPr>
        <w:t xml:space="preserve"> the Secretary General to consider the possibility of forming a political-technical body consisting of APA Member Parliaments and relevant high profile experts from their respective countries to assess the humanitarian damages caused to the Palestinian territories under the recent military attack of the </w:t>
      </w:r>
      <w:r w:rsidRPr="0032090B">
        <w:rPr>
          <w:rFonts w:asciiTheme="majorBidi" w:eastAsiaTheme="minorEastAsia" w:hAnsiTheme="majorBidi" w:cstheme="majorBidi"/>
          <w:sz w:val="24"/>
          <w:szCs w:val="24"/>
        </w:rPr>
        <w:t xml:space="preserve">Zionist Entity </w:t>
      </w:r>
      <w:r w:rsidRPr="0032090B">
        <w:rPr>
          <w:rFonts w:asciiTheme="majorBidi" w:hAnsiTheme="majorBidi" w:cstheme="majorBidi"/>
          <w:sz w:val="24"/>
          <w:szCs w:val="24"/>
        </w:rPr>
        <w:t xml:space="preserve">and to report to the upcoming session of the Standing Committee on Political Affairs. </w:t>
      </w:r>
    </w:p>
    <w:p w14:paraId="39864788"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hAnsiTheme="majorBidi" w:cstheme="majorBidi"/>
          <w:sz w:val="24"/>
          <w:szCs w:val="24"/>
        </w:rPr>
      </w:pPr>
      <w:r w:rsidRPr="0032090B">
        <w:rPr>
          <w:rFonts w:asciiTheme="majorBidi" w:hAnsiTheme="majorBidi" w:cstheme="majorBidi"/>
          <w:b/>
          <w:bCs/>
          <w:sz w:val="24"/>
          <w:szCs w:val="24"/>
        </w:rPr>
        <w:t>Request</w:t>
      </w:r>
      <w:r w:rsidRPr="0032090B">
        <w:rPr>
          <w:rFonts w:asciiTheme="majorBidi" w:hAnsiTheme="majorBidi" w:cstheme="majorBidi"/>
          <w:sz w:val="24"/>
          <w:szCs w:val="24"/>
        </w:rPr>
        <w:t xml:space="preserve"> also the Secretary General to discuss with the APA Member Parliaments, other international and regional organizations and specialized legal institutions the issue of documentation of the crimes of the </w:t>
      </w:r>
      <w:r w:rsidRPr="0032090B">
        <w:rPr>
          <w:rFonts w:asciiTheme="majorBidi" w:eastAsiaTheme="minorEastAsia" w:hAnsiTheme="majorBidi" w:cstheme="majorBidi"/>
          <w:sz w:val="24"/>
          <w:szCs w:val="24"/>
        </w:rPr>
        <w:t>Zionist Entity</w:t>
      </w:r>
      <w:r w:rsidRPr="0032090B">
        <w:rPr>
          <w:rFonts w:asciiTheme="majorBidi" w:hAnsiTheme="majorBidi" w:cstheme="majorBidi"/>
          <w:sz w:val="24"/>
          <w:szCs w:val="24"/>
        </w:rPr>
        <w:t xml:space="preserve">, especially its recent crimes committed in the Gaza Strip, for later use in the lawsuits brought before the international courts and to report to the next session of the Standing Committee on Political Affairs in this regard. </w:t>
      </w:r>
    </w:p>
    <w:p w14:paraId="6F7301BF" w14:textId="77777777" w:rsidR="00F35D3C" w:rsidRDefault="00383B16" w:rsidP="00F35D3C">
      <w:pPr>
        <w:widowControl/>
        <w:numPr>
          <w:ilvl w:val="0"/>
          <w:numId w:val="27"/>
        </w:numPr>
        <w:autoSpaceDE/>
        <w:autoSpaceDN/>
        <w:spacing w:before="240" w:after="240" w:line="276" w:lineRule="auto"/>
        <w:ind w:left="1134" w:hanging="567"/>
        <w:jc w:val="both"/>
        <w:rPr>
          <w:rFonts w:asciiTheme="majorBidi" w:hAnsiTheme="majorBidi" w:cstheme="majorBidi"/>
          <w:color w:val="000000"/>
          <w:sz w:val="24"/>
          <w:szCs w:val="24"/>
          <w:lang w:bidi="ar-SA"/>
        </w:rPr>
      </w:pPr>
      <w:r w:rsidRPr="0032090B">
        <w:rPr>
          <w:rFonts w:asciiTheme="majorBidi" w:hAnsiTheme="majorBidi" w:cstheme="majorBidi"/>
          <w:b/>
          <w:color w:val="000000"/>
          <w:sz w:val="24"/>
          <w:szCs w:val="24"/>
        </w:rPr>
        <w:t>Expresses</w:t>
      </w:r>
      <w:r w:rsidRPr="0032090B">
        <w:rPr>
          <w:rFonts w:asciiTheme="majorBidi" w:hAnsiTheme="majorBidi" w:cstheme="majorBidi"/>
          <w:bCs/>
          <w:color w:val="000000"/>
          <w:sz w:val="24"/>
          <w:szCs w:val="24"/>
        </w:rPr>
        <w:t xml:space="preserve"> grave concern at the latest escalation of violence since the 7th of October and the grave deterioration of the situation in Gaza and the rest of the Occupied Palestinian Territory, including East Jerusalem, and condemns attacks targeting civilians,</w:t>
      </w:r>
      <w:r w:rsidRPr="0032090B">
        <w:rPr>
          <w:rFonts w:asciiTheme="majorBidi" w:hAnsiTheme="majorBidi" w:cstheme="majorBidi"/>
          <w:color w:val="000000"/>
          <w:sz w:val="24"/>
          <w:szCs w:val="24"/>
        </w:rPr>
        <w:t xml:space="preserve"> </w:t>
      </w:r>
    </w:p>
    <w:p w14:paraId="2A16F852" w14:textId="77777777" w:rsidR="00F35D3C" w:rsidRPr="00F46CEB" w:rsidRDefault="00383B16" w:rsidP="005106EE">
      <w:pPr>
        <w:widowControl/>
        <w:numPr>
          <w:ilvl w:val="0"/>
          <w:numId w:val="27"/>
        </w:numPr>
        <w:autoSpaceDE/>
        <w:autoSpaceDN/>
        <w:spacing w:before="240" w:after="240" w:line="276" w:lineRule="auto"/>
        <w:ind w:left="1134" w:hanging="567"/>
        <w:jc w:val="both"/>
        <w:rPr>
          <w:rFonts w:asciiTheme="majorBidi" w:hAnsiTheme="majorBidi" w:cstheme="majorBidi"/>
          <w:color w:val="000000"/>
          <w:sz w:val="24"/>
          <w:szCs w:val="24"/>
          <w:lang w:bidi="ar-SA"/>
        </w:rPr>
      </w:pPr>
      <w:r w:rsidRPr="00F46CEB">
        <w:rPr>
          <w:rFonts w:asciiTheme="majorBidi" w:eastAsiaTheme="minorEastAsia" w:hAnsiTheme="majorBidi" w:cstheme="majorBidi"/>
          <w:b/>
          <w:bCs/>
          <w:color w:val="000000"/>
          <w:sz w:val="24"/>
          <w:szCs w:val="24"/>
          <w:lang w:bidi="ar-SA"/>
        </w:rPr>
        <w:lastRenderedPageBreak/>
        <w:t>Reject</w:t>
      </w:r>
      <w:r w:rsidRPr="00F46CEB">
        <w:rPr>
          <w:rFonts w:asciiTheme="majorBidi" w:eastAsiaTheme="minorEastAsia" w:hAnsiTheme="majorBidi" w:cstheme="majorBidi"/>
          <w:color w:val="000000"/>
          <w:sz w:val="24"/>
          <w:szCs w:val="24"/>
          <w:lang w:bidi="ar-SA"/>
        </w:rPr>
        <w:t xml:space="preserve"> and strongly condemn the statements made by the </w:t>
      </w:r>
      <w:r w:rsidR="005106EE" w:rsidRPr="005106EE">
        <w:rPr>
          <w:rFonts w:asciiTheme="majorBidi" w:eastAsiaTheme="minorEastAsia" w:hAnsiTheme="majorBidi" w:cstheme="majorBidi"/>
          <w:color w:val="000000"/>
          <w:sz w:val="24"/>
          <w:szCs w:val="24"/>
        </w:rPr>
        <w:t>Zionist Entity</w:t>
      </w:r>
      <w:r w:rsidRPr="00F46CEB">
        <w:rPr>
          <w:rFonts w:asciiTheme="majorBidi" w:eastAsiaTheme="minorEastAsia" w:hAnsiTheme="majorBidi" w:cstheme="majorBidi"/>
          <w:color w:val="000000"/>
          <w:sz w:val="24"/>
          <w:szCs w:val="24"/>
          <w:lang w:bidi="ar-SA"/>
        </w:rPr>
        <w:t xml:space="preserve"> Prime Minister on 10</w:t>
      </w:r>
      <w:r w:rsidRPr="00F46CEB">
        <w:rPr>
          <w:rFonts w:asciiTheme="majorBidi" w:eastAsiaTheme="minorEastAsia" w:hAnsiTheme="majorBidi" w:cstheme="majorBidi"/>
          <w:color w:val="000000"/>
          <w:sz w:val="24"/>
          <w:szCs w:val="24"/>
          <w:vertAlign w:val="superscript"/>
          <w:lang w:bidi="ar-SA"/>
        </w:rPr>
        <w:t>th</w:t>
      </w:r>
      <w:r w:rsidRPr="00F46CEB">
        <w:rPr>
          <w:rFonts w:asciiTheme="majorBidi" w:eastAsiaTheme="minorEastAsia" w:hAnsiTheme="majorBidi" w:cstheme="majorBidi"/>
          <w:color w:val="000000"/>
          <w:sz w:val="24"/>
          <w:szCs w:val="24"/>
          <w:lang w:bidi="ar-SA"/>
        </w:rPr>
        <w:t xml:space="preserve"> of September 2019, in which he announced his intention to annex the entire Palestinian Jordan Valley, the northern Dead Sea and settlements in the Occupied Palestinian Territories, in a massive and flagrant violation of the rules of international law and the provisions of the Charter of the United Nations and its resolutions, particularly Security Council resolution 2334 for 2016. We call upon the United Nations to defend its resolutions that end the </w:t>
      </w:r>
      <w:r w:rsidR="005106EE" w:rsidRPr="005106EE">
        <w:rPr>
          <w:rFonts w:asciiTheme="majorBidi" w:eastAsiaTheme="minorEastAsia" w:hAnsiTheme="majorBidi" w:cstheme="majorBidi"/>
          <w:color w:val="000000"/>
          <w:sz w:val="24"/>
          <w:szCs w:val="24"/>
        </w:rPr>
        <w:t>Zionist Entity</w:t>
      </w:r>
      <w:r w:rsidRPr="00F46CEB">
        <w:rPr>
          <w:rFonts w:asciiTheme="majorBidi" w:eastAsiaTheme="minorEastAsia" w:hAnsiTheme="majorBidi" w:cstheme="majorBidi"/>
          <w:color w:val="000000"/>
          <w:sz w:val="24"/>
          <w:szCs w:val="24"/>
          <w:lang w:bidi="ar-SA"/>
        </w:rPr>
        <w:t xml:space="preserve"> occupation and enable the Palestinian people to self-determination on their land.</w:t>
      </w:r>
    </w:p>
    <w:p w14:paraId="4E41260C" w14:textId="77777777" w:rsidR="00F35D3C" w:rsidRPr="0032090B" w:rsidRDefault="00383B16" w:rsidP="00F35D3C">
      <w:pPr>
        <w:pStyle w:val="ListParagraph"/>
        <w:widowControl/>
        <w:numPr>
          <w:ilvl w:val="0"/>
          <w:numId w:val="27"/>
        </w:numPr>
        <w:autoSpaceDE/>
        <w:autoSpaceDN/>
        <w:spacing w:before="240" w:after="240" w:line="276" w:lineRule="auto"/>
        <w:ind w:left="1134" w:hanging="567"/>
        <w:contextualSpacing w:val="0"/>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color w:val="000000"/>
          <w:sz w:val="24"/>
          <w:szCs w:val="24"/>
          <w:lang w:bidi="ar-SA"/>
        </w:rPr>
        <w:t xml:space="preserve">Condemn </w:t>
      </w:r>
      <w:r w:rsidRPr="0032090B">
        <w:rPr>
          <w:rFonts w:asciiTheme="majorBidi" w:eastAsiaTheme="minorEastAsia" w:hAnsiTheme="majorBidi" w:cstheme="majorBidi"/>
          <w:color w:val="000000"/>
          <w:sz w:val="24"/>
          <w:szCs w:val="24"/>
          <w:lang w:bidi="ar-SA"/>
        </w:rPr>
        <w:t xml:space="preserve">all violations of international law that threaten international peace and security, including all acts of terrorism and organized crime, and human rights violations by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xml:space="preserve"> occupying forces and settlers in Palestine, and call for international protection of the Palestinian people in accordance with General Assembly resolution A / Es-10 / L. 23 of 11 June 2018, and the relevant Geneva Conventions.</w:t>
      </w:r>
    </w:p>
    <w:p w14:paraId="345D8668"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color w:val="000000"/>
          <w:sz w:val="24"/>
          <w:szCs w:val="24"/>
          <w:lang w:bidi="ar-SA"/>
        </w:rPr>
        <w:t>Encourage</w:t>
      </w:r>
      <w:r w:rsidRPr="0032090B">
        <w:rPr>
          <w:rFonts w:asciiTheme="majorBidi" w:eastAsiaTheme="minorEastAsia" w:hAnsiTheme="majorBidi" w:cstheme="majorBidi"/>
          <w:color w:val="000000"/>
          <w:sz w:val="24"/>
          <w:szCs w:val="24"/>
          <w:lang w:bidi="ar-SA"/>
        </w:rPr>
        <w:t xml:space="preserve"> all members of the international community to take up with the pressure on Zionist Entity to immediately release all the Palestinian prisoners including the Members of the Palestinian Parliament and condemns the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xml:space="preserve"> Knesset's failure to respond to the fact-finding and investigation committees established by the Inter-Parliamentary Union on prisoners in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xml:space="preserve"> jails as evident in to International Parliamentary meetings in St. Petersburg and Geneva in March 2018, and dismantle all illegal settlements as well as the entire separating wall and put an end to confiscating Palestinian lands.</w:t>
      </w:r>
    </w:p>
    <w:p w14:paraId="02FA1AC7"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color w:val="000000"/>
          <w:sz w:val="24"/>
          <w:szCs w:val="24"/>
          <w:lang w:bidi="ar-SA"/>
        </w:rPr>
        <w:t xml:space="preserve">Declare </w:t>
      </w:r>
      <w:r w:rsidRPr="0032090B">
        <w:rPr>
          <w:rFonts w:asciiTheme="majorBidi" w:eastAsiaTheme="minorEastAsia" w:hAnsiTheme="majorBidi" w:cstheme="majorBidi"/>
          <w:color w:val="000000"/>
          <w:sz w:val="24"/>
          <w:szCs w:val="24"/>
          <w:lang w:bidi="ar-SA"/>
        </w:rPr>
        <w:t xml:space="preserve">all legislative and administrative measures and actions taken by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including expropriation of land and properties which tend to change the legal status of Jerusalem as invalid and bearing no legal effect on their original status.</w:t>
      </w:r>
    </w:p>
    <w:p w14:paraId="4FE1F359"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color w:val="000000"/>
          <w:sz w:val="24"/>
          <w:szCs w:val="24"/>
          <w:lang w:bidi="ar-SA"/>
        </w:rPr>
        <w:t>Con</w:t>
      </w:r>
      <w:r w:rsidRPr="0032090B">
        <w:rPr>
          <w:rFonts w:asciiTheme="majorBidi" w:eastAsiaTheme="minorEastAsia" w:hAnsiTheme="majorBidi" w:cstheme="majorBidi"/>
          <w:b/>
          <w:color w:val="000000"/>
          <w:spacing w:val="1"/>
          <w:sz w:val="24"/>
          <w:szCs w:val="24"/>
          <w:lang w:bidi="ar-SA"/>
        </w:rPr>
        <w:t>d</w:t>
      </w:r>
      <w:r w:rsidRPr="0032090B">
        <w:rPr>
          <w:rFonts w:asciiTheme="majorBidi" w:eastAsiaTheme="minorEastAsia" w:hAnsiTheme="majorBidi" w:cstheme="majorBidi"/>
          <w:b/>
          <w:color w:val="000000"/>
          <w:spacing w:val="-1"/>
          <w:sz w:val="24"/>
          <w:szCs w:val="24"/>
          <w:lang w:bidi="ar-SA"/>
        </w:rPr>
        <w:t>e</w:t>
      </w:r>
      <w:r w:rsidRPr="0032090B">
        <w:rPr>
          <w:rFonts w:asciiTheme="majorBidi" w:eastAsiaTheme="minorEastAsia" w:hAnsiTheme="majorBidi" w:cstheme="majorBidi"/>
          <w:b/>
          <w:color w:val="000000"/>
          <w:spacing w:val="-3"/>
          <w:sz w:val="24"/>
          <w:szCs w:val="24"/>
          <w:lang w:bidi="ar-SA"/>
        </w:rPr>
        <w:t>m</w:t>
      </w:r>
      <w:r w:rsidRPr="0032090B">
        <w:rPr>
          <w:rFonts w:asciiTheme="majorBidi" w:eastAsiaTheme="minorEastAsia" w:hAnsiTheme="majorBidi" w:cstheme="majorBidi"/>
          <w:b/>
          <w:color w:val="000000"/>
          <w:sz w:val="24"/>
          <w:szCs w:val="24"/>
          <w:lang w:bidi="ar-SA"/>
        </w:rPr>
        <w:t xml:space="preserve">n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xml:space="preserve">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o</w:t>
      </w:r>
      <w:r w:rsidRPr="0032090B">
        <w:rPr>
          <w:rFonts w:asciiTheme="majorBidi" w:eastAsiaTheme="minorEastAsia" w:hAnsiTheme="majorBidi" w:cstheme="majorBidi"/>
          <w:color w:val="000000"/>
          <w:spacing w:val="2"/>
          <w:sz w:val="24"/>
          <w:szCs w:val="24"/>
          <w:lang w:bidi="ar-SA"/>
        </w:rPr>
        <w:t>n</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nu</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on of bui</w:t>
      </w:r>
      <w:r w:rsidRPr="0032090B">
        <w:rPr>
          <w:rFonts w:asciiTheme="majorBidi" w:eastAsiaTheme="minorEastAsia" w:hAnsiTheme="majorBidi" w:cstheme="majorBidi"/>
          <w:color w:val="000000"/>
          <w:spacing w:val="1"/>
          <w:sz w:val="24"/>
          <w:szCs w:val="24"/>
          <w:lang w:bidi="ar-SA"/>
        </w:rPr>
        <w:t>l</w:t>
      </w:r>
      <w:r w:rsidRPr="0032090B">
        <w:rPr>
          <w:rFonts w:asciiTheme="majorBidi" w:eastAsiaTheme="minorEastAsia" w:hAnsiTheme="majorBidi" w:cstheme="majorBidi"/>
          <w:color w:val="000000"/>
          <w:sz w:val="24"/>
          <w:szCs w:val="24"/>
          <w:lang w:bidi="ar-SA"/>
        </w:rPr>
        <w:t>ding s</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ttl</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2"/>
          <w:sz w:val="24"/>
          <w:szCs w:val="24"/>
          <w:lang w:bidi="ar-SA"/>
        </w:rPr>
        <w:t>m</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nts d</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4"/>
          <w:sz w:val="24"/>
          <w:szCs w:val="24"/>
          <w:lang w:bidi="ar-SA"/>
        </w:rPr>
        <w:t>f</w:t>
      </w:r>
      <w:r w:rsidRPr="0032090B">
        <w:rPr>
          <w:rFonts w:asciiTheme="majorBidi" w:eastAsiaTheme="minorEastAsia" w:hAnsiTheme="majorBidi" w:cstheme="majorBidi"/>
          <w:color w:val="000000"/>
          <w:spacing w:val="-5"/>
          <w:sz w:val="24"/>
          <w:szCs w:val="24"/>
          <w:lang w:bidi="ar-SA"/>
        </w:rPr>
        <w:t>y</w:t>
      </w:r>
      <w:r w:rsidRPr="0032090B">
        <w:rPr>
          <w:rFonts w:asciiTheme="majorBidi" w:eastAsiaTheme="minorEastAsia" w:hAnsiTheme="majorBidi" w:cstheme="majorBidi"/>
          <w:color w:val="000000"/>
          <w:sz w:val="24"/>
          <w:szCs w:val="24"/>
          <w:lang w:bidi="ar-SA"/>
        </w:rPr>
        <w:t>i</w:t>
      </w:r>
      <w:r w:rsidRPr="0032090B">
        <w:rPr>
          <w:rFonts w:asciiTheme="majorBidi" w:eastAsiaTheme="minorEastAsia" w:hAnsiTheme="majorBidi" w:cstheme="majorBidi"/>
          <w:color w:val="000000"/>
          <w:spacing w:val="3"/>
          <w:sz w:val="24"/>
          <w:szCs w:val="24"/>
          <w:lang w:bidi="ar-SA"/>
        </w:rPr>
        <w:t>n</w:t>
      </w:r>
      <w:r w:rsidRPr="0032090B">
        <w:rPr>
          <w:rFonts w:asciiTheme="majorBidi" w:eastAsiaTheme="minorEastAsia" w:hAnsiTheme="majorBidi" w:cstheme="majorBidi"/>
          <w:color w:val="000000"/>
          <w:sz w:val="24"/>
          <w:szCs w:val="24"/>
          <w:lang w:bidi="ar-SA"/>
        </w:rPr>
        <w:t xml:space="preserve">g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p</w:t>
      </w:r>
      <w:r w:rsidRPr="0032090B">
        <w:rPr>
          <w:rFonts w:asciiTheme="majorBidi" w:eastAsiaTheme="minorEastAsia" w:hAnsiTheme="majorBidi" w:cstheme="majorBidi"/>
          <w:color w:val="000000"/>
          <w:spacing w:val="2"/>
          <w:sz w:val="24"/>
          <w:szCs w:val="24"/>
          <w:lang w:bidi="ar-SA"/>
        </w:rPr>
        <w:t>p</w:t>
      </w:r>
      <w:r w:rsidRPr="0032090B">
        <w:rPr>
          <w:rFonts w:asciiTheme="majorBidi" w:eastAsiaTheme="minorEastAsia" w:hAnsiTheme="majorBidi" w:cstheme="majorBidi"/>
          <w:color w:val="000000"/>
          <w:sz w:val="24"/>
          <w:szCs w:val="24"/>
          <w:lang w:bidi="ar-SA"/>
        </w:rPr>
        <w:t>l</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pacing w:val="-1"/>
          <w:sz w:val="24"/>
          <w:szCs w:val="24"/>
          <w:lang w:bidi="ar-SA"/>
        </w:rPr>
        <w:t>ca</w:t>
      </w:r>
      <w:r w:rsidRPr="0032090B">
        <w:rPr>
          <w:rFonts w:asciiTheme="majorBidi" w:eastAsiaTheme="minorEastAsia" w:hAnsiTheme="majorBidi" w:cstheme="majorBidi"/>
          <w:color w:val="000000"/>
          <w:sz w:val="24"/>
          <w:szCs w:val="24"/>
          <w:lang w:bidi="ar-SA"/>
        </w:rPr>
        <w:t>ble in</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rn</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tional law 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rti</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u</w:t>
      </w:r>
      <w:r w:rsidRPr="0032090B">
        <w:rPr>
          <w:rFonts w:asciiTheme="majorBidi" w:eastAsiaTheme="minorEastAsia" w:hAnsiTheme="majorBidi" w:cstheme="majorBidi"/>
          <w:color w:val="000000"/>
          <w:spacing w:val="-2"/>
          <w:sz w:val="24"/>
          <w:szCs w:val="24"/>
          <w:lang w:bidi="ar-SA"/>
        </w:rPr>
        <w:t>l</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r</w:t>
      </w:r>
      <w:r w:rsidRPr="0032090B">
        <w:rPr>
          <w:rFonts w:asciiTheme="majorBidi" w:eastAsiaTheme="minorEastAsia" w:hAnsiTheme="majorBidi" w:cstheme="majorBidi"/>
          <w:color w:val="000000"/>
          <w:spacing w:val="2"/>
          <w:sz w:val="24"/>
          <w:szCs w:val="24"/>
          <w:lang w:bidi="ar-SA"/>
        </w:rPr>
        <w:t>l</w:t>
      </w:r>
      <w:r w:rsidRPr="0032090B">
        <w:rPr>
          <w:rFonts w:asciiTheme="majorBidi" w:eastAsiaTheme="minorEastAsia" w:hAnsiTheme="majorBidi" w:cstheme="majorBidi"/>
          <w:color w:val="000000"/>
          <w:sz w:val="24"/>
          <w:szCs w:val="24"/>
          <w:lang w:bidi="ar-SA"/>
        </w:rPr>
        <w:t xml:space="preserve">y </w:t>
      </w:r>
      <w:r w:rsidRPr="0032090B">
        <w:rPr>
          <w:rFonts w:asciiTheme="majorBidi" w:eastAsiaTheme="minorEastAsia" w:hAnsiTheme="majorBidi" w:cstheme="majorBidi"/>
          <w:color w:val="000000"/>
          <w:spacing w:val="1"/>
          <w:sz w:val="24"/>
          <w:szCs w:val="24"/>
          <w:lang w:bidi="ar-SA"/>
        </w:rPr>
        <w:t>S</w:t>
      </w:r>
      <w:r w:rsidRPr="0032090B">
        <w:rPr>
          <w:rFonts w:asciiTheme="majorBidi" w:eastAsiaTheme="minorEastAsia" w:hAnsiTheme="majorBidi" w:cstheme="majorBidi"/>
          <w:color w:val="000000"/>
          <w:spacing w:val="-1"/>
          <w:sz w:val="24"/>
          <w:szCs w:val="24"/>
          <w:lang w:bidi="ar-SA"/>
        </w:rPr>
        <w:t>ec</w:t>
      </w:r>
      <w:r w:rsidRPr="0032090B">
        <w:rPr>
          <w:rFonts w:asciiTheme="majorBidi" w:eastAsiaTheme="minorEastAsia" w:hAnsiTheme="majorBidi" w:cstheme="majorBidi"/>
          <w:color w:val="000000"/>
          <w:spacing w:val="2"/>
          <w:sz w:val="24"/>
          <w:szCs w:val="24"/>
          <w:lang w:bidi="ar-SA"/>
        </w:rPr>
        <w:t>u</w:t>
      </w:r>
      <w:r w:rsidRPr="0032090B">
        <w:rPr>
          <w:rFonts w:asciiTheme="majorBidi" w:eastAsiaTheme="minorEastAsia" w:hAnsiTheme="majorBidi" w:cstheme="majorBidi"/>
          <w:color w:val="000000"/>
          <w:sz w:val="24"/>
          <w:szCs w:val="24"/>
          <w:lang w:bidi="ar-SA"/>
        </w:rPr>
        <w:t>ri</w:t>
      </w:r>
      <w:r w:rsidRPr="0032090B">
        <w:rPr>
          <w:rFonts w:asciiTheme="majorBidi" w:eastAsiaTheme="minorEastAsia" w:hAnsiTheme="majorBidi" w:cstheme="majorBidi"/>
          <w:color w:val="000000"/>
          <w:spacing w:val="2"/>
          <w:sz w:val="24"/>
          <w:szCs w:val="24"/>
          <w:lang w:bidi="ar-SA"/>
        </w:rPr>
        <w:t>t</w:t>
      </w:r>
      <w:r w:rsidRPr="0032090B">
        <w:rPr>
          <w:rFonts w:asciiTheme="majorBidi" w:eastAsiaTheme="minorEastAsia" w:hAnsiTheme="majorBidi" w:cstheme="majorBidi"/>
          <w:color w:val="000000"/>
          <w:sz w:val="24"/>
          <w:szCs w:val="24"/>
          <w:lang w:bidi="ar-SA"/>
        </w:rPr>
        <w:t>y Coun</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il r</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pacing w:val="2"/>
          <w:sz w:val="24"/>
          <w:szCs w:val="24"/>
          <w:lang w:bidi="ar-SA"/>
        </w:rPr>
        <w:t>s</w:t>
      </w:r>
      <w:r w:rsidRPr="0032090B">
        <w:rPr>
          <w:rFonts w:asciiTheme="majorBidi" w:eastAsiaTheme="minorEastAsia" w:hAnsiTheme="majorBidi" w:cstheme="majorBidi"/>
          <w:color w:val="000000"/>
          <w:sz w:val="24"/>
          <w:szCs w:val="24"/>
          <w:lang w:bidi="ar-SA"/>
        </w:rPr>
        <w:t>olu</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ion 2334 of D</w:t>
      </w:r>
      <w:r w:rsidRPr="0032090B">
        <w:rPr>
          <w:rFonts w:asciiTheme="majorBidi" w:eastAsiaTheme="minorEastAsia" w:hAnsiTheme="majorBidi" w:cstheme="majorBidi"/>
          <w:color w:val="000000"/>
          <w:spacing w:val="-1"/>
          <w:sz w:val="24"/>
          <w:szCs w:val="24"/>
          <w:lang w:bidi="ar-SA"/>
        </w:rPr>
        <w:t>ece</w:t>
      </w:r>
      <w:r w:rsidRPr="0032090B">
        <w:rPr>
          <w:rFonts w:asciiTheme="majorBidi" w:eastAsiaTheme="minorEastAsia" w:hAnsiTheme="majorBidi" w:cstheme="majorBidi"/>
          <w:color w:val="000000"/>
          <w:sz w:val="24"/>
          <w:szCs w:val="24"/>
          <w:lang w:bidi="ar-SA"/>
        </w:rPr>
        <w:t>mb</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r 201</w:t>
      </w:r>
      <w:r w:rsidRPr="0032090B">
        <w:rPr>
          <w:rFonts w:asciiTheme="majorBidi" w:eastAsiaTheme="minorEastAsia" w:hAnsiTheme="majorBidi" w:cstheme="majorBidi"/>
          <w:color w:val="000000"/>
          <w:spacing w:val="3"/>
          <w:sz w:val="24"/>
          <w:szCs w:val="24"/>
          <w:lang w:bidi="ar-SA"/>
        </w:rPr>
        <w:t>6</w:t>
      </w:r>
      <w:r w:rsidRPr="0032090B">
        <w:rPr>
          <w:rFonts w:asciiTheme="majorBidi" w:eastAsiaTheme="minorEastAsia" w:hAnsiTheme="majorBidi" w:cstheme="majorBidi"/>
          <w:color w:val="000000"/>
          <w:sz w:val="24"/>
          <w:szCs w:val="24"/>
          <w:lang w:bidi="ar-SA"/>
        </w:rPr>
        <w:t>; dis</w:t>
      </w:r>
      <w:r w:rsidRPr="0032090B">
        <w:rPr>
          <w:rFonts w:asciiTheme="majorBidi" w:eastAsiaTheme="minorEastAsia" w:hAnsiTheme="majorBidi" w:cstheme="majorBidi"/>
          <w:color w:val="000000"/>
          <w:spacing w:val="-1"/>
          <w:sz w:val="24"/>
          <w:szCs w:val="24"/>
          <w:lang w:bidi="ar-SA"/>
        </w:rPr>
        <w:t>re</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rdi</w:t>
      </w:r>
      <w:r w:rsidRPr="0032090B">
        <w:rPr>
          <w:rFonts w:asciiTheme="majorBidi" w:eastAsiaTheme="minorEastAsia" w:hAnsiTheme="majorBidi" w:cstheme="majorBidi"/>
          <w:color w:val="000000"/>
          <w:spacing w:val="2"/>
          <w:sz w:val="24"/>
          <w:szCs w:val="24"/>
          <w:lang w:bidi="ar-SA"/>
        </w:rPr>
        <w:t>n</w:t>
      </w:r>
      <w:r w:rsidRPr="0032090B">
        <w:rPr>
          <w:rFonts w:asciiTheme="majorBidi" w:eastAsiaTheme="minorEastAsia" w:hAnsiTheme="majorBidi" w:cstheme="majorBidi"/>
          <w:color w:val="000000"/>
          <w:sz w:val="24"/>
          <w:szCs w:val="24"/>
          <w:lang w:bidi="ar-SA"/>
        </w:rPr>
        <w:t xml:space="preserve">g the </w:t>
      </w:r>
      <w:r w:rsidRPr="0032090B">
        <w:rPr>
          <w:rFonts w:asciiTheme="majorBidi" w:eastAsiaTheme="minorEastAsia" w:hAnsiTheme="majorBidi" w:cstheme="majorBidi"/>
          <w:color w:val="000000"/>
          <w:spacing w:val="3"/>
          <w:sz w:val="24"/>
          <w:szCs w:val="24"/>
          <w:lang w:bidi="ar-SA"/>
        </w:rPr>
        <w:t>l</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1"/>
          <w:sz w:val="24"/>
          <w:szCs w:val="24"/>
          <w:lang w:bidi="ar-SA"/>
        </w:rPr>
        <w:t>g</w:t>
      </w:r>
      <w:r w:rsidRPr="0032090B">
        <w:rPr>
          <w:rFonts w:asciiTheme="majorBidi" w:eastAsiaTheme="minorEastAsia" w:hAnsiTheme="majorBidi" w:cstheme="majorBidi"/>
          <w:color w:val="000000"/>
          <w:sz w:val="24"/>
          <w:szCs w:val="24"/>
          <w:lang w:bidi="ar-SA"/>
        </w:rPr>
        <w:t>iti</w:t>
      </w:r>
      <w:r w:rsidRPr="0032090B">
        <w:rPr>
          <w:rFonts w:asciiTheme="majorBidi" w:eastAsiaTheme="minorEastAsia" w:hAnsiTheme="majorBidi" w:cstheme="majorBidi"/>
          <w:color w:val="000000"/>
          <w:spacing w:val="-2"/>
          <w:sz w:val="24"/>
          <w:szCs w:val="24"/>
          <w:lang w:bidi="ar-SA"/>
        </w:rPr>
        <w:t>m</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te ri</w:t>
      </w:r>
      <w:r w:rsidRPr="0032090B">
        <w:rPr>
          <w:rFonts w:asciiTheme="majorBidi" w:eastAsiaTheme="minorEastAsia" w:hAnsiTheme="majorBidi" w:cstheme="majorBidi"/>
          <w:color w:val="000000"/>
          <w:spacing w:val="-3"/>
          <w:sz w:val="24"/>
          <w:szCs w:val="24"/>
          <w:lang w:bidi="ar-SA"/>
        </w:rPr>
        <w:t>g</w:t>
      </w:r>
      <w:r w:rsidRPr="0032090B">
        <w:rPr>
          <w:rFonts w:asciiTheme="majorBidi" w:eastAsiaTheme="minorEastAsia" w:hAnsiTheme="majorBidi" w:cstheme="majorBidi"/>
          <w:color w:val="000000"/>
          <w:sz w:val="24"/>
          <w:szCs w:val="24"/>
          <w:lang w:bidi="ar-SA"/>
        </w:rPr>
        <w:t xml:space="preserve">hts of </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 xml:space="preserve">he </w:t>
      </w:r>
      <w:r w:rsidRPr="0032090B">
        <w:rPr>
          <w:rFonts w:asciiTheme="majorBidi" w:eastAsiaTheme="minorEastAsia" w:hAnsiTheme="majorBidi" w:cstheme="majorBidi"/>
          <w:color w:val="000000"/>
          <w:spacing w:val="1"/>
          <w:sz w:val="24"/>
          <w:szCs w:val="24"/>
          <w:lang w:bidi="ar-SA"/>
        </w:rPr>
        <w:t>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lestini</w:t>
      </w:r>
      <w:r w:rsidRPr="0032090B">
        <w:rPr>
          <w:rFonts w:asciiTheme="majorBidi" w:eastAsiaTheme="minorEastAsia" w:hAnsiTheme="majorBidi" w:cstheme="majorBidi"/>
          <w:color w:val="000000"/>
          <w:spacing w:val="-3"/>
          <w:sz w:val="24"/>
          <w:szCs w:val="24"/>
          <w:lang w:bidi="ar-SA"/>
        </w:rPr>
        <w:t>a</w:t>
      </w:r>
      <w:r w:rsidRPr="0032090B">
        <w:rPr>
          <w:rFonts w:asciiTheme="majorBidi" w:eastAsiaTheme="minorEastAsia" w:hAnsiTheme="majorBidi" w:cstheme="majorBidi"/>
          <w:color w:val="000000"/>
          <w:sz w:val="24"/>
          <w:szCs w:val="24"/>
          <w:lang w:bidi="ar-SA"/>
        </w:rPr>
        <w:t xml:space="preserve">n </w:t>
      </w:r>
      <w:r w:rsidRPr="0032090B">
        <w:rPr>
          <w:rFonts w:asciiTheme="majorBidi" w:eastAsiaTheme="minorEastAsia" w:hAnsiTheme="majorBidi" w:cstheme="majorBidi"/>
          <w:color w:val="000000"/>
          <w:spacing w:val="1"/>
          <w:sz w:val="24"/>
          <w:szCs w:val="24"/>
          <w:lang w:bidi="ar-SA"/>
        </w:rPr>
        <w:t>P</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ople including t</w:t>
      </w:r>
      <w:r w:rsidRPr="0032090B">
        <w:rPr>
          <w:rFonts w:asciiTheme="majorBidi" w:eastAsiaTheme="minorEastAsia" w:hAnsiTheme="majorBidi" w:cstheme="majorBidi"/>
          <w:color w:val="000000"/>
          <w:spacing w:val="1"/>
          <w:sz w:val="24"/>
          <w:szCs w:val="24"/>
          <w:lang w:bidi="ar-SA"/>
        </w:rPr>
        <w:t>h</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ir ri</w:t>
      </w:r>
      <w:r w:rsidRPr="0032090B">
        <w:rPr>
          <w:rFonts w:asciiTheme="majorBidi" w:eastAsiaTheme="minorEastAsia" w:hAnsiTheme="majorBidi" w:cstheme="majorBidi"/>
          <w:color w:val="000000"/>
          <w:spacing w:val="-3"/>
          <w:sz w:val="24"/>
          <w:szCs w:val="24"/>
          <w:lang w:bidi="ar-SA"/>
        </w:rPr>
        <w:t>g</w:t>
      </w:r>
      <w:r w:rsidRPr="0032090B">
        <w:rPr>
          <w:rFonts w:asciiTheme="majorBidi" w:eastAsiaTheme="minorEastAsia" w:hAnsiTheme="majorBidi" w:cstheme="majorBidi"/>
          <w:color w:val="000000"/>
          <w:sz w:val="24"/>
          <w:szCs w:val="24"/>
          <w:lang w:bidi="ar-SA"/>
        </w:rPr>
        <w:t xml:space="preserve">ht to </w:t>
      </w:r>
      <w:r w:rsidRPr="0032090B">
        <w:rPr>
          <w:rFonts w:asciiTheme="majorBidi" w:eastAsiaTheme="minorEastAsia" w:hAnsiTheme="majorBidi" w:cstheme="majorBidi"/>
          <w:color w:val="000000"/>
          <w:spacing w:val="-1"/>
          <w:sz w:val="24"/>
          <w:szCs w:val="24"/>
          <w:lang w:bidi="ar-SA"/>
        </w:rPr>
        <w:t>re</w:t>
      </w:r>
      <w:r w:rsidRPr="0032090B">
        <w:rPr>
          <w:rFonts w:asciiTheme="majorBidi" w:eastAsiaTheme="minorEastAsia" w:hAnsiTheme="majorBidi" w:cstheme="majorBidi"/>
          <w:color w:val="000000"/>
          <w:sz w:val="24"/>
          <w:szCs w:val="24"/>
          <w:lang w:bidi="ar-SA"/>
        </w:rPr>
        <w:t>si</w:t>
      </w:r>
      <w:r w:rsidRPr="0032090B">
        <w:rPr>
          <w:rFonts w:asciiTheme="majorBidi" w:eastAsiaTheme="minorEastAsia" w:hAnsiTheme="majorBidi" w:cstheme="majorBidi"/>
          <w:color w:val="000000"/>
          <w:spacing w:val="1"/>
          <w:sz w:val="24"/>
          <w:szCs w:val="24"/>
          <w:lang w:bidi="ar-SA"/>
        </w:rPr>
        <w:t>s</w:t>
      </w:r>
      <w:r w:rsidRPr="0032090B">
        <w:rPr>
          <w:rFonts w:asciiTheme="majorBidi" w:eastAsiaTheme="minorEastAsia" w:hAnsiTheme="majorBidi" w:cstheme="majorBidi"/>
          <w:color w:val="000000"/>
          <w:sz w:val="24"/>
          <w:szCs w:val="24"/>
          <w:lang w:bidi="ar-SA"/>
        </w:rPr>
        <w:t xml:space="preserve">t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p</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 xml:space="preserve">otest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i</w:t>
      </w:r>
      <w:r w:rsidRPr="0032090B">
        <w:rPr>
          <w:rFonts w:asciiTheme="majorBidi" w:eastAsiaTheme="minorEastAsia" w:hAnsiTheme="majorBidi" w:cstheme="majorBidi"/>
          <w:color w:val="000000"/>
          <w:spacing w:val="3"/>
          <w:sz w:val="24"/>
          <w:szCs w:val="24"/>
          <w:lang w:bidi="ar-SA"/>
        </w:rPr>
        <w:t>n</w:t>
      </w:r>
      <w:r w:rsidRPr="0032090B">
        <w:rPr>
          <w:rFonts w:asciiTheme="majorBidi" w:eastAsiaTheme="minorEastAsia" w:hAnsiTheme="majorBidi" w:cstheme="majorBidi"/>
          <w:color w:val="000000"/>
          <w:sz w:val="24"/>
          <w:szCs w:val="24"/>
          <w:lang w:bidi="ar-SA"/>
        </w:rPr>
        <w:t xml:space="preserve">st </w:t>
      </w:r>
      <w:r w:rsidRPr="0032090B">
        <w:rPr>
          <w:rFonts w:asciiTheme="majorBidi" w:eastAsiaTheme="minorEastAsia" w:hAnsiTheme="majorBidi" w:cstheme="majorBidi"/>
          <w:color w:val="000000"/>
          <w:spacing w:val="-1"/>
          <w:sz w:val="24"/>
          <w:szCs w:val="24"/>
          <w:lang w:bidi="ar-SA"/>
        </w:rPr>
        <w:t>f</w:t>
      </w:r>
      <w:r w:rsidRPr="0032090B">
        <w:rPr>
          <w:rFonts w:asciiTheme="majorBidi" w:eastAsiaTheme="minorEastAsia" w:hAnsiTheme="majorBidi" w:cstheme="majorBidi"/>
          <w:color w:val="000000"/>
          <w:sz w:val="24"/>
          <w:szCs w:val="24"/>
          <w:lang w:bidi="ar-SA"/>
        </w:rPr>
        <w:t>or</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pacing w:val="3"/>
          <w:sz w:val="24"/>
          <w:szCs w:val="24"/>
          <w:lang w:bidi="ar-SA"/>
        </w:rPr>
        <w:t>i</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z w:val="24"/>
          <w:szCs w:val="24"/>
          <w:lang w:bidi="ar-SA"/>
        </w:rPr>
        <w:t>n o</w:t>
      </w:r>
      <w:r w:rsidRPr="0032090B">
        <w:rPr>
          <w:rFonts w:asciiTheme="majorBidi" w:eastAsiaTheme="minorEastAsia" w:hAnsiTheme="majorBidi" w:cstheme="majorBidi"/>
          <w:color w:val="000000"/>
          <w:spacing w:val="-1"/>
          <w:sz w:val="24"/>
          <w:szCs w:val="24"/>
          <w:lang w:bidi="ar-SA"/>
        </w:rPr>
        <w:t>cc</w:t>
      </w:r>
      <w:r w:rsidRPr="0032090B">
        <w:rPr>
          <w:rFonts w:asciiTheme="majorBidi" w:eastAsiaTheme="minorEastAsia" w:hAnsiTheme="majorBidi" w:cstheme="majorBidi"/>
          <w:color w:val="000000"/>
          <w:sz w:val="24"/>
          <w:szCs w:val="24"/>
          <w:lang w:bidi="ar-SA"/>
        </w:rPr>
        <w:t>up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 xml:space="preserve">on </w:t>
      </w:r>
      <w:r w:rsidRPr="0032090B">
        <w:rPr>
          <w:rFonts w:asciiTheme="majorBidi" w:eastAsiaTheme="minorEastAsia" w:hAnsiTheme="majorBidi" w:cstheme="majorBidi"/>
          <w:color w:val="000000"/>
          <w:spacing w:val="2"/>
          <w:sz w:val="24"/>
          <w:szCs w:val="24"/>
          <w:lang w:bidi="ar-SA"/>
        </w:rPr>
        <w:t>o</w:t>
      </w:r>
      <w:r w:rsidRPr="0032090B">
        <w:rPr>
          <w:rFonts w:asciiTheme="majorBidi" w:eastAsiaTheme="minorEastAsia" w:hAnsiTheme="majorBidi" w:cstheme="majorBidi"/>
          <w:color w:val="000000"/>
          <w:sz w:val="24"/>
          <w:szCs w:val="24"/>
          <w:lang w:bidi="ar-SA"/>
        </w:rPr>
        <w:t>f th</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ir lands;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h</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mp</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ring in</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rn</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tion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 </w:t>
      </w:r>
      <w:r w:rsidRPr="0032090B">
        <w:rPr>
          <w:rFonts w:asciiTheme="majorBidi" w:eastAsiaTheme="minorEastAsia" w:hAnsiTheme="majorBidi" w:cstheme="majorBidi"/>
          <w:color w:val="000000"/>
          <w:spacing w:val="-1"/>
          <w:sz w:val="24"/>
          <w:szCs w:val="24"/>
          <w:lang w:bidi="ar-SA"/>
        </w:rPr>
        <w:t>ef</w:t>
      </w:r>
      <w:r w:rsidRPr="0032090B">
        <w:rPr>
          <w:rFonts w:asciiTheme="majorBidi" w:eastAsiaTheme="minorEastAsia" w:hAnsiTheme="majorBidi" w:cstheme="majorBidi"/>
          <w:color w:val="000000"/>
          <w:sz w:val="24"/>
          <w:szCs w:val="24"/>
          <w:lang w:bidi="ar-SA"/>
        </w:rPr>
        <w:t>forts tow</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rds </w:t>
      </w:r>
      <w:r w:rsidRPr="0032090B">
        <w:rPr>
          <w:rFonts w:asciiTheme="majorBidi" w:eastAsiaTheme="minorEastAsia" w:hAnsiTheme="majorBidi" w:cstheme="majorBidi"/>
          <w:color w:val="000000"/>
          <w:spacing w:val="-1"/>
          <w:sz w:val="24"/>
          <w:szCs w:val="24"/>
          <w:lang w:bidi="ar-SA"/>
        </w:rPr>
        <w:t>ac</w:t>
      </w:r>
      <w:r w:rsidRPr="0032090B">
        <w:rPr>
          <w:rFonts w:asciiTheme="majorBidi" w:eastAsiaTheme="minorEastAsia" w:hAnsiTheme="majorBidi" w:cstheme="majorBidi"/>
          <w:color w:val="000000"/>
          <w:sz w:val="24"/>
          <w:szCs w:val="24"/>
          <w:lang w:bidi="ar-SA"/>
        </w:rPr>
        <w:t xml:space="preserve">hieving a just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nd </w:t>
      </w:r>
      <w:r w:rsidRPr="0032090B">
        <w:rPr>
          <w:rFonts w:asciiTheme="majorBidi" w:eastAsiaTheme="minorEastAsia" w:hAnsiTheme="majorBidi" w:cstheme="majorBidi"/>
          <w:color w:val="000000"/>
          <w:spacing w:val="3"/>
          <w:sz w:val="24"/>
          <w:szCs w:val="24"/>
          <w:lang w:bidi="ar-SA"/>
        </w:rPr>
        <w:t>l</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st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ng p</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 xml:space="preserve">e in </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he r</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z w:val="24"/>
          <w:szCs w:val="24"/>
          <w:lang w:bidi="ar-SA"/>
        </w:rPr>
        <w:t>ion;</w:t>
      </w:r>
    </w:p>
    <w:p w14:paraId="2A4179DF"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color w:val="000000"/>
          <w:sz w:val="24"/>
          <w:szCs w:val="24"/>
          <w:lang w:bidi="ar-SA"/>
        </w:rPr>
        <w:t>Ex</w:t>
      </w:r>
      <w:r w:rsidRPr="0032090B">
        <w:rPr>
          <w:rFonts w:asciiTheme="majorBidi" w:eastAsiaTheme="minorEastAsia" w:hAnsiTheme="majorBidi" w:cstheme="majorBidi"/>
          <w:b/>
          <w:color w:val="000000"/>
          <w:spacing w:val="1"/>
          <w:sz w:val="24"/>
          <w:szCs w:val="24"/>
          <w:lang w:bidi="ar-SA"/>
        </w:rPr>
        <w:t>p</w:t>
      </w:r>
      <w:r w:rsidRPr="0032090B">
        <w:rPr>
          <w:rFonts w:asciiTheme="majorBidi" w:eastAsiaTheme="minorEastAsia" w:hAnsiTheme="majorBidi" w:cstheme="majorBidi"/>
          <w:b/>
          <w:color w:val="000000"/>
          <w:spacing w:val="-1"/>
          <w:sz w:val="24"/>
          <w:szCs w:val="24"/>
          <w:lang w:bidi="ar-SA"/>
        </w:rPr>
        <w:t>re</w:t>
      </w:r>
      <w:r w:rsidRPr="0032090B">
        <w:rPr>
          <w:rFonts w:asciiTheme="majorBidi" w:eastAsiaTheme="minorEastAsia" w:hAnsiTheme="majorBidi" w:cstheme="majorBidi"/>
          <w:b/>
          <w:color w:val="000000"/>
          <w:sz w:val="24"/>
          <w:szCs w:val="24"/>
          <w:lang w:bidi="ar-SA"/>
        </w:rPr>
        <w:t xml:space="preserve">ss </w:t>
      </w:r>
      <w:r w:rsidRPr="0032090B">
        <w:rPr>
          <w:rFonts w:asciiTheme="majorBidi" w:eastAsiaTheme="minorEastAsia" w:hAnsiTheme="majorBidi" w:cstheme="majorBidi"/>
          <w:color w:val="000000"/>
          <w:sz w:val="24"/>
          <w:szCs w:val="24"/>
          <w:lang w:bidi="ar-SA"/>
        </w:rPr>
        <w:t>gr</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 xml:space="preserve">ve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on</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rns on the supp</w:t>
      </w:r>
      <w:r w:rsidRPr="0032090B">
        <w:rPr>
          <w:rFonts w:asciiTheme="majorBidi" w:eastAsiaTheme="minorEastAsia" w:hAnsiTheme="majorBidi" w:cstheme="majorBidi"/>
          <w:color w:val="000000"/>
          <w:spacing w:val="2"/>
          <w:sz w:val="24"/>
          <w:szCs w:val="24"/>
          <w:lang w:bidi="ar-SA"/>
        </w:rPr>
        <w:t>r</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ss</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 xml:space="preserve">on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in</w:t>
      </w:r>
      <w:r w:rsidRPr="0032090B">
        <w:rPr>
          <w:rFonts w:asciiTheme="majorBidi" w:eastAsiaTheme="minorEastAsia" w:hAnsiTheme="majorBidi" w:cstheme="majorBidi"/>
          <w:color w:val="000000"/>
          <w:spacing w:val="1"/>
          <w:sz w:val="24"/>
          <w:szCs w:val="24"/>
          <w:lang w:bidi="ar-SA"/>
        </w:rPr>
        <w:t>j</w:t>
      </w:r>
      <w:r w:rsidRPr="0032090B">
        <w:rPr>
          <w:rFonts w:asciiTheme="majorBidi" w:eastAsiaTheme="minorEastAsia" w:hAnsiTheme="majorBidi" w:cstheme="majorBidi"/>
          <w:color w:val="000000"/>
          <w:sz w:val="24"/>
          <w:szCs w:val="24"/>
          <w:lang w:bidi="ar-SA"/>
        </w:rPr>
        <w:t>ust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pacing w:val="-1"/>
          <w:sz w:val="24"/>
          <w:szCs w:val="24"/>
          <w:lang w:bidi="ar-SA"/>
        </w:rPr>
        <w:t>ce</w:t>
      </w:r>
      <w:r w:rsidRPr="0032090B">
        <w:rPr>
          <w:rFonts w:asciiTheme="majorBidi" w:eastAsiaTheme="minorEastAsia" w:hAnsiTheme="majorBidi" w:cstheme="majorBidi"/>
          <w:color w:val="000000"/>
          <w:sz w:val="24"/>
          <w:szCs w:val="24"/>
          <w:lang w:bidi="ar-SA"/>
        </w:rPr>
        <w:t xml:space="preserve">,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s w</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ll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s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o</w:t>
      </w:r>
      <w:r w:rsidRPr="0032090B">
        <w:rPr>
          <w:rFonts w:asciiTheme="majorBidi" w:eastAsiaTheme="minorEastAsia" w:hAnsiTheme="majorBidi" w:cstheme="majorBidi"/>
          <w:color w:val="000000"/>
          <w:spacing w:val="2"/>
          <w:sz w:val="24"/>
          <w:szCs w:val="24"/>
          <w:lang w:bidi="ar-SA"/>
        </w:rPr>
        <w:t>n</w:t>
      </w:r>
      <w:r w:rsidRPr="0032090B">
        <w:rPr>
          <w:rFonts w:asciiTheme="majorBidi" w:eastAsiaTheme="minorEastAsia" w:hAnsiTheme="majorBidi" w:cstheme="majorBidi"/>
          <w:color w:val="000000"/>
          <w:spacing w:val="3"/>
          <w:sz w:val="24"/>
          <w:szCs w:val="24"/>
          <w:lang w:bidi="ar-SA"/>
        </w:rPr>
        <w:t>t</w:t>
      </w:r>
      <w:r w:rsidRPr="0032090B">
        <w:rPr>
          <w:rFonts w:asciiTheme="majorBidi" w:eastAsiaTheme="minorEastAsia" w:hAnsiTheme="majorBidi" w:cstheme="majorBidi"/>
          <w:color w:val="000000"/>
          <w:sz w:val="24"/>
          <w:szCs w:val="24"/>
          <w:lang w:bidi="ar-SA"/>
        </w:rPr>
        <w:t>inu</w:t>
      </w:r>
      <w:r w:rsidRPr="0032090B">
        <w:rPr>
          <w:rFonts w:asciiTheme="majorBidi" w:eastAsiaTheme="minorEastAsia" w:hAnsiTheme="majorBidi" w:cstheme="majorBidi"/>
          <w:color w:val="000000"/>
          <w:spacing w:val="3"/>
          <w:sz w:val="24"/>
          <w:szCs w:val="24"/>
          <w:lang w:bidi="ar-SA"/>
        </w:rPr>
        <w:t>i</w:t>
      </w:r>
      <w:r w:rsidRPr="0032090B">
        <w:rPr>
          <w:rFonts w:asciiTheme="majorBidi" w:eastAsiaTheme="minorEastAsia" w:hAnsiTheme="majorBidi" w:cstheme="majorBidi"/>
          <w:color w:val="000000"/>
          <w:spacing w:val="2"/>
          <w:sz w:val="24"/>
          <w:szCs w:val="24"/>
          <w:lang w:bidi="ar-SA"/>
        </w:rPr>
        <w:t>n</w:t>
      </w:r>
      <w:r w:rsidRPr="0032090B">
        <w:rPr>
          <w:rFonts w:asciiTheme="majorBidi" w:eastAsiaTheme="minorEastAsia" w:hAnsiTheme="majorBidi" w:cstheme="majorBidi"/>
          <w:color w:val="000000"/>
          <w:sz w:val="24"/>
          <w:szCs w:val="24"/>
          <w:lang w:bidi="ar-SA"/>
        </w:rPr>
        <w:t>g violen</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e pr</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ic</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d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inst t</w:t>
      </w:r>
      <w:r w:rsidRPr="0032090B">
        <w:rPr>
          <w:rFonts w:asciiTheme="majorBidi" w:eastAsiaTheme="minorEastAsia" w:hAnsiTheme="majorBidi" w:cstheme="majorBidi"/>
          <w:color w:val="000000"/>
          <w:spacing w:val="3"/>
          <w:sz w:val="24"/>
          <w:szCs w:val="24"/>
          <w:lang w:bidi="ar-SA"/>
        </w:rPr>
        <w:t>h</w:t>
      </w:r>
      <w:r w:rsidRPr="0032090B">
        <w:rPr>
          <w:rFonts w:asciiTheme="majorBidi" w:eastAsiaTheme="minorEastAsia" w:hAnsiTheme="majorBidi" w:cstheme="majorBidi"/>
          <w:color w:val="000000"/>
          <w:sz w:val="24"/>
          <w:szCs w:val="24"/>
          <w:lang w:bidi="ar-SA"/>
        </w:rPr>
        <w:t xml:space="preserve">e </w:t>
      </w:r>
      <w:r w:rsidRPr="0032090B">
        <w:rPr>
          <w:rFonts w:asciiTheme="majorBidi" w:eastAsiaTheme="minorEastAsia" w:hAnsiTheme="majorBidi" w:cstheme="majorBidi"/>
          <w:color w:val="000000"/>
          <w:spacing w:val="3"/>
          <w:sz w:val="24"/>
          <w:szCs w:val="24"/>
          <w:lang w:bidi="ar-SA"/>
        </w:rPr>
        <w:t>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3"/>
          <w:sz w:val="24"/>
          <w:szCs w:val="24"/>
          <w:lang w:bidi="ar-SA"/>
        </w:rPr>
        <w:t>l</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s</w:t>
      </w:r>
      <w:r w:rsidRPr="0032090B">
        <w:rPr>
          <w:rFonts w:asciiTheme="majorBidi" w:eastAsiaTheme="minorEastAsia" w:hAnsiTheme="majorBidi" w:cstheme="majorBidi"/>
          <w:color w:val="000000"/>
          <w:spacing w:val="3"/>
          <w:sz w:val="24"/>
          <w:szCs w:val="24"/>
          <w:lang w:bidi="ar-SA"/>
        </w:rPr>
        <w:t>t</w:t>
      </w:r>
      <w:r w:rsidRPr="0032090B">
        <w:rPr>
          <w:rFonts w:asciiTheme="majorBidi" w:eastAsiaTheme="minorEastAsia" w:hAnsiTheme="majorBidi" w:cstheme="majorBidi"/>
          <w:color w:val="000000"/>
          <w:sz w:val="24"/>
          <w:szCs w:val="24"/>
          <w:lang w:bidi="ar-SA"/>
        </w:rPr>
        <w:t>in</w:t>
      </w:r>
      <w:r w:rsidRPr="0032090B">
        <w:rPr>
          <w:rFonts w:asciiTheme="majorBidi" w:eastAsiaTheme="minorEastAsia" w:hAnsiTheme="majorBidi" w:cstheme="majorBidi"/>
          <w:color w:val="000000"/>
          <w:spacing w:val="3"/>
          <w:sz w:val="24"/>
          <w:szCs w:val="24"/>
          <w:lang w:bidi="ar-SA"/>
        </w:rPr>
        <w:t>i</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 p</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ople, </w:t>
      </w:r>
      <w:r w:rsidRPr="0032090B">
        <w:rPr>
          <w:rFonts w:asciiTheme="majorBidi" w:eastAsiaTheme="minorEastAsia" w:hAnsiTheme="majorBidi" w:cstheme="majorBidi"/>
          <w:color w:val="000000"/>
          <w:spacing w:val="2"/>
          <w:sz w:val="24"/>
          <w:szCs w:val="24"/>
          <w:lang w:bidi="ar-SA"/>
        </w:rPr>
        <w:t>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rti</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ula</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pacing w:val="5"/>
          <w:sz w:val="24"/>
          <w:szCs w:val="24"/>
          <w:lang w:bidi="ar-SA"/>
        </w:rPr>
        <w:t>l</w:t>
      </w:r>
      <w:r w:rsidRPr="0032090B">
        <w:rPr>
          <w:rFonts w:asciiTheme="majorBidi" w:eastAsiaTheme="minorEastAsia" w:hAnsiTheme="majorBidi" w:cstheme="majorBidi"/>
          <w:color w:val="000000"/>
          <w:sz w:val="24"/>
          <w:szCs w:val="24"/>
          <w:lang w:bidi="ar-SA"/>
        </w:rPr>
        <w:t>y wom</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n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nd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pacing w:val="2"/>
          <w:sz w:val="24"/>
          <w:szCs w:val="24"/>
          <w:lang w:bidi="ar-SA"/>
        </w:rPr>
        <w:t>h</w:t>
      </w:r>
      <w:r w:rsidRPr="0032090B">
        <w:rPr>
          <w:rFonts w:asciiTheme="majorBidi" w:eastAsiaTheme="minorEastAsia" w:hAnsiTheme="majorBidi" w:cstheme="majorBidi"/>
          <w:color w:val="000000"/>
          <w:sz w:val="24"/>
          <w:szCs w:val="24"/>
          <w:lang w:bidi="ar-SA"/>
        </w:rPr>
        <w:t>i</w:t>
      </w:r>
      <w:r w:rsidRPr="0032090B">
        <w:rPr>
          <w:rFonts w:asciiTheme="majorBidi" w:eastAsiaTheme="minorEastAsia" w:hAnsiTheme="majorBidi" w:cstheme="majorBidi"/>
          <w:color w:val="000000"/>
          <w:spacing w:val="1"/>
          <w:sz w:val="24"/>
          <w:szCs w:val="24"/>
          <w:lang w:bidi="ar-SA"/>
        </w:rPr>
        <w:t>l</w:t>
      </w:r>
      <w:r w:rsidRPr="0032090B">
        <w:rPr>
          <w:rFonts w:asciiTheme="majorBidi" w:eastAsiaTheme="minorEastAsia" w:hAnsiTheme="majorBidi" w:cstheme="majorBidi"/>
          <w:color w:val="000000"/>
          <w:sz w:val="24"/>
          <w:szCs w:val="24"/>
          <w:lang w:bidi="ar-SA"/>
        </w:rPr>
        <w:t>dr</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n, in the o</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upied</w:t>
      </w:r>
      <w:r w:rsidRPr="0032090B">
        <w:rPr>
          <w:rFonts w:asciiTheme="majorBidi" w:eastAsiaTheme="minorEastAsia" w:hAnsiTheme="majorBidi" w:cstheme="majorBidi"/>
          <w:color w:val="000000"/>
          <w:spacing w:val="1"/>
          <w:sz w:val="24"/>
          <w:szCs w:val="24"/>
          <w:lang w:bidi="ar-SA"/>
        </w:rPr>
        <w:t xml:space="preserve"> 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le</w:t>
      </w:r>
      <w:r w:rsidRPr="0032090B">
        <w:rPr>
          <w:rFonts w:asciiTheme="majorBidi" w:eastAsiaTheme="minorEastAsia" w:hAnsiTheme="majorBidi" w:cstheme="majorBidi"/>
          <w:color w:val="000000"/>
          <w:spacing w:val="1"/>
          <w:sz w:val="24"/>
          <w:szCs w:val="24"/>
          <w:lang w:bidi="ar-SA"/>
        </w:rPr>
        <w:t>s</w:t>
      </w:r>
      <w:r w:rsidRPr="0032090B">
        <w:rPr>
          <w:rFonts w:asciiTheme="majorBidi" w:eastAsiaTheme="minorEastAsia" w:hAnsiTheme="majorBidi" w:cstheme="majorBidi"/>
          <w:color w:val="000000"/>
          <w:sz w:val="24"/>
          <w:szCs w:val="24"/>
          <w:lang w:bidi="ar-SA"/>
        </w:rPr>
        <w:t>tin</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 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ito</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ies und</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r the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xml:space="preserve"> o</w:t>
      </w:r>
      <w:r w:rsidRPr="0032090B">
        <w:rPr>
          <w:rFonts w:asciiTheme="majorBidi" w:eastAsiaTheme="minorEastAsia" w:hAnsiTheme="majorBidi" w:cstheme="majorBidi"/>
          <w:color w:val="000000"/>
          <w:spacing w:val="-1"/>
          <w:sz w:val="24"/>
          <w:szCs w:val="24"/>
          <w:lang w:bidi="ar-SA"/>
        </w:rPr>
        <w:t>cc</w:t>
      </w:r>
      <w:r w:rsidRPr="0032090B">
        <w:rPr>
          <w:rFonts w:asciiTheme="majorBidi" w:eastAsiaTheme="minorEastAsia" w:hAnsiTheme="majorBidi" w:cstheme="majorBidi"/>
          <w:color w:val="000000"/>
          <w:sz w:val="24"/>
          <w:szCs w:val="24"/>
          <w:lang w:bidi="ar-SA"/>
        </w:rPr>
        <w:t>u</w:t>
      </w:r>
      <w:r w:rsidRPr="0032090B">
        <w:rPr>
          <w:rFonts w:asciiTheme="majorBidi" w:eastAsiaTheme="minorEastAsia" w:hAnsiTheme="majorBidi" w:cstheme="majorBidi"/>
          <w:color w:val="000000"/>
          <w:spacing w:val="2"/>
          <w:sz w:val="24"/>
          <w:szCs w:val="24"/>
          <w:lang w:bidi="ar-SA"/>
        </w:rPr>
        <w:t>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 xml:space="preserve">on including </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st </w:t>
      </w:r>
      <w:r w:rsidRPr="0032090B">
        <w:rPr>
          <w:rFonts w:asciiTheme="majorBidi" w:eastAsiaTheme="minorEastAsia" w:hAnsiTheme="majorBidi" w:cstheme="majorBidi"/>
          <w:color w:val="000000"/>
          <w:spacing w:val="2"/>
          <w:sz w:val="24"/>
          <w:szCs w:val="24"/>
          <w:lang w:bidi="ar-SA"/>
        </w:rPr>
        <w:t>J</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rus</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lem,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nd in </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 xml:space="preserve">he </w:t>
      </w:r>
      <w:r w:rsidRPr="0032090B">
        <w:rPr>
          <w:rFonts w:asciiTheme="majorBidi" w:eastAsiaTheme="minorEastAsia" w:hAnsiTheme="majorBidi" w:cstheme="majorBidi"/>
          <w:color w:val="000000"/>
          <w:spacing w:val="3"/>
          <w:sz w:val="24"/>
          <w:szCs w:val="24"/>
          <w:lang w:bidi="ar-SA"/>
        </w:rPr>
        <w:t>S</w:t>
      </w:r>
      <w:r w:rsidRPr="0032090B">
        <w:rPr>
          <w:rFonts w:asciiTheme="majorBidi" w:eastAsiaTheme="minorEastAsia" w:hAnsiTheme="majorBidi" w:cstheme="majorBidi"/>
          <w:color w:val="000000"/>
          <w:spacing w:val="-5"/>
          <w:sz w:val="24"/>
          <w:szCs w:val="24"/>
          <w:lang w:bidi="ar-SA"/>
        </w:rPr>
        <w:t>y</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 xml:space="preserve">ian </w:t>
      </w:r>
      <w:r w:rsidRPr="0032090B">
        <w:rPr>
          <w:rFonts w:asciiTheme="majorBidi" w:eastAsiaTheme="minorEastAsia" w:hAnsiTheme="majorBidi" w:cstheme="majorBidi"/>
          <w:color w:val="000000"/>
          <w:spacing w:val="-1"/>
          <w:sz w:val="24"/>
          <w:szCs w:val="24"/>
          <w:lang w:bidi="ar-SA"/>
        </w:rPr>
        <w:t>G</w:t>
      </w:r>
      <w:r w:rsidRPr="0032090B">
        <w:rPr>
          <w:rFonts w:asciiTheme="majorBidi" w:eastAsiaTheme="minorEastAsia" w:hAnsiTheme="majorBidi" w:cstheme="majorBidi"/>
          <w:color w:val="000000"/>
          <w:sz w:val="24"/>
          <w:szCs w:val="24"/>
          <w:lang w:bidi="ar-SA"/>
        </w:rPr>
        <w:t>olan o</w:t>
      </w:r>
      <w:r w:rsidRPr="0032090B">
        <w:rPr>
          <w:rFonts w:asciiTheme="majorBidi" w:eastAsiaTheme="minorEastAsia" w:hAnsiTheme="majorBidi" w:cstheme="majorBidi"/>
          <w:color w:val="000000"/>
          <w:spacing w:val="-1"/>
          <w:sz w:val="24"/>
          <w:szCs w:val="24"/>
          <w:lang w:bidi="ar-SA"/>
        </w:rPr>
        <w:t>cc</w:t>
      </w:r>
      <w:r w:rsidRPr="0032090B">
        <w:rPr>
          <w:rFonts w:asciiTheme="majorBidi" w:eastAsiaTheme="minorEastAsia" w:hAnsiTheme="majorBidi" w:cstheme="majorBidi"/>
          <w:color w:val="000000"/>
          <w:sz w:val="24"/>
          <w:szCs w:val="24"/>
          <w:lang w:bidi="ar-SA"/>
        </w:rPr>
        <w:t>up</w:t>
      </w:r>
      <w:r w:rsidRPr="0032090B">
        <w:rPr>
          <w:rFonts w:asciiTheme="majorBidi" w:eastAsiaTheme="minorEastAsia" w:hAnsiTheme="majorBidi" w:cstheme="majorBidi"/>
          <w:color w:val="000000"/>
          <w:spacing w:val="3"/>
          <w:sz w:val="24"/>
          <w:szCs w:val="24"/>
          <w:lang w:bidi="ar-SA"/>
        </w:rPr>
        <w:t>i</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d </w:t>
      </w:r>
      <w:r w:rsidRPr="0032090B">
        <w:rPr>
          <w:rFonts w:asciiTheme="majorBidi" w:eastAsiaTheme="minorEastAsia" w:hAnsiTheme="majorBidi" w:cstheme="majorBidi"/>
          <w:color w:val="000000"/>
          <w:spacing w:val="5"/>
          <w:sz w:val="24"/>
          <w:szCs w:val="24"/>
          <w:lang w:bidi="ar-SA"/>
        </w:rPr>
        <w:t>b</w:t>
      </w:r>
      <w:r w:rsidRPr="0032090B">
        <w:rPr>
          <w:rFonts w:asciiTheme="majorBidi" w:eastAsiaTheme="minorEastAsia" w:hAnsiTheme="majorBidi" w:cstheme="majorBidi"/>
          <w:color w:val="000000"/>
          <w:sz w:val="24"/>
          <w:szCs w:val="24"/>
          <w:lang w:bidi="ar-SA"/>
        </w:rPr>
        <w:t>y</w:t>
      </w:r>
      <w:r w:rsidRPr="0032090B">
        <w:rPr>
          <w:rFonts w:asciiTheme="majorBidi" w:eastAsiaTheme="minorEastAsia" w:hAnsiTheme="majorBidi" w:cstheme="majorBidi"/>
          <w:color w:val="000000"/>
          <w:spacing w:val="-3"/>
          <w:sz w:val="24"/>
          <w:szCs w:val="24"/>
          <w:lang w:bidi="ar-SA"/>
        </w:rPr>
        <w:t xml:space="preserve"> </w:t>
      </w:r>
      <w:r w:rsidR="005106EE">
        <w:rPr>
          <w:rFonts w:asciiTheme="majorBidi" w:eastAsiaTheme="minorEastAsia" w:hAnsiTheme="majorBidi" w:cstheme="majorBidi"/>
          <w:color w:val="000000"/>
          <w:spacing w:val="-3"/>
          <w:sz w:val="24"/>
          <w:szCs w:val="24"/>
          <w:lang w:bidi="ar-SA"/>
        </w:rPr>
        <w:t>Zionist Entity</w:t>
      </w:r>
      <w:r w:rsidRPr="0032090B">
        <w:rPr>
          <w:rFonts w:asciiTheme="majorBidi" w:eastAsiaTheme="minorEastAsia" w:hAnsiTheme="majorBidi" w:cstheme="majorBidi"/>
          <w:color w:val="000000"/>
          <w:sz w:val="24"/>
          <w:szCs w:val="24"/>
          <w:lang w:bidi="ar-SA"/>
        </w:rPr>
        <w:t>;</w:t>
      </w:r>
    </w:p>
    <w:p w14:paraId="2CED3701"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color w:val="000000"/>
          <w:sz w:val="24"/>
          <w:szCs w:val="24"/>
          <w:lang w:bidi="ar-SA"/>
        </w:rPr>
        <w:t xml:space="preserve">Call Upon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ll memb</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rs of the APA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the Uni</w:t>
      </w:r>
      <w:r w:rsidRPr="0032090B">
        <w:rPr>
          <w:rFonts w:asciiTheme="majorBidi" w:eastAsiaTheme="minorEastAsia" w:hAnsiTheme="majorBidi" w:cstheme="majorBidi"/>
          <w:color w:val="000000"/>
          <w:spacing w:val="3"/>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d 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 xml:space="preserve">ons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s w</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ll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s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ll re</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z w:val="24"/>
          <w:szCs w:val="24"/>
          <w:lang w:bidi="ar-SA"/>
        </w:rPr>
        <w:t xml:space="preserve">ional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in</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rn</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on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 org</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ni</w:t>
      </w:r>
      <w:r w:rsidRPr="0032090B">
        <w:rPr>
          <w:rFonts w:asciiTheme="majorBidi" w:eastAsiaTheme="minorEastAsia" w:hAnsiTheme="majorBidi" w:cstheme="majorBidi"/>
          <w:color w:val="000000"/>
          <w:spacing w:val="2"/>
          <w:sz w:val="24"/>
          <w:szCs w:val="24"/>
          <w:lang w:bidi="ar-SA"/>
        </w:rPr>
        <w:t>z</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 xml:space="preserve">ons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on</w:t>
      </w:r>
      <w:r w:rsidRPr="0032090B">
        <w:rPr>
          <w:rFonts w:asciiTheme="majorBidi" w:eastAsiaTheme="minorEastAsia" w:hAnsiTheme="majorBidi" w:cstheme="majorBidi"/>
          <w:color w:val="000000"/>
          <w:spacing w:val="-1"/>
          <w:sz w:val="24"/>
          <w:szCs w:val="24"/>
          <w:lang w:bidi="ar-SA"/>
        </w:rPr>
        <w:t>ce</w:t>
      </w:r>
      <w:r w:rsidRPr="0032090B">
        <w:rPr>
          <w:rFonts w:asciiTheme="majorBidi" w:eastAsiaTheme="minorEastAsia" w:hAnsiTheme="majorBidi" w:cstheme="majorBidi"/>
          <w:color w:val="000000"/>
          <w:sz w:val="24"/>
          <w:szCs w:val="24"/>
          <w:lang w:bidi="ar-SA"/>
        </w:rPr>
        <w:t>rn</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d, 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rti</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ula</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pacing w:val="3"/>
          <w:sz w:val="24"/>
          <w:szCs w:val="24"/>
          <w:lang w:bidi="ar-SA"/>
        </w:rPr>
        <w:t>l</w:t>
      </w:r>
      <w:r w:rsidRPr="0032090B">
        <w:rPr>
          <w:rFonts w:asciiTheme="majorBidi" w:eastAsiaTheme="minorEastAsia" w:hAnsiTheme="majorBidi" w:cstheme="majorBidi"/>
          <w:color w:val="000000"/>
          <w:sz w:val="24"/>
          <w:szCs w:val="24"/>
          <w:lang w:bidi="ar-SA"/>
        </w:rPr>
        <w:t>y the United 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 xml:space="preserve">ons </w:t>
      </w:r>
      <w:r w:rsidRPr="0032090B">
        <w:rPr>
          <w:rFonts w:asciiTheme="majorBidi" w:eastAsiaTheme="minorEastAsia" w:hAnsiTheme="majorBidi" w:cstheme="majorBidi"/>
          <w:color w:val="000000"/>
          <w:spacing w:val="1"/>
          <w:sz w:val="24"/>
          <w:szCs w:val="24"/>
          <w:lang w:bidi="ar-SA"/>
        </w:rPr>
        <w:t>S</w:t>
      </w:r>
      <w:r w:rsidRPr="0032090B">
        <w:rPr>
          <w:rFonts w:asciiTheme="majorBidi" w:eastAsiaTheme="minorEastAsia" w:hAnsiTheme="majorBidi" w:cstheme="majorBidi"/>
          <w:color w:val="000000"/>
          <w:spacing w:val="-1"/>
          <w:sz w:val="24"/>
          <w:szCs w:val="24"/>
          <w:lang w:bidi="ar-SA"/>
        </w:rPr>
        <w:t>ec</w:t>
      </w:r>
      <w:r w:rsidRPr="0032090B">
        <w:rPr>
          <w:rFonts w:asciiTheme="majorBidi" w:eastAsiaTheme="minorEastAsia" w:hAnsiTheme="majorBidi" w:cstheme="majorBidi"/>
          <w:color w:val="000000"/>
          <w:sz w:val="24"/>
          <w:szCs w:val="24"/>
          <w:lang w:bidi="ar-SA"/>
        </w:rPr>
        <w:t>uri</w:t>
      </w:r>
      <w:r w:rsidRPr="0032090B">
        <w:rPr>
          <w:rFonts w:asciiTheme="majorBidi" w:eastAsiaTheme="minorEastAsia" w:hAnsiTheme="majorBidi" w:cstheme="majorBidi"/>
          <w:color w:val="000000"/>
          <w:spacing w:val="5"/>
          <w:sz w:val="24"/>
          <w:szCs w:val="24"/>
          <w:lang w:bidi="ar-SA"/>
        </w:rPr>
        <w:t>t</w:t>
      </w:r>
      <w:r w:rsidRPr="0032090B">
        <w:rPr>
          <w:rFonts w:asciiTheme="majorBidi" w:eastAsiaTheme="minorEastAsia" w:hAnsiTheme="majorBidi" w:cstheme="majorBidi"/>
          <w:color w:val="000000"/>
          <w:sz w:val="24"/>
          <w:szCs w:val="24"/>
          <w:lang w:bidi="ar-SA"/>
        </w:rPr>
        <w:t>y Coun</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 xml:space="preserve">il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nd the </w:t>
      </w:r>
      <w:r w:rsidRPr="0032090B">
        <w:rPr>
          <w:rFonts w:asciiTheme="majorBidi" w:eastAsiaTheme="minorEastAsia" w:hAnsiTheme="majorBidi" w:cstheme="majorBidi"/>
          <w:color w:val="000000"/>
          <w:spacing w:val="-6"/>
          <w:sz w:val="24"/>
          <w:szCs w:val="24"/>
          <w:lang w:bidi="ar-SA"/>
        </w:rPr>
        <w:t>I</w:t>
      </w:r>
      <w:r w:rsidRPr="0032090B">
        <w:rPr>
          <w:rFonts w:asciiTheme="majorBidi" w:eastAsiaTheme="minorEastAsia" w:hAnsiTheme="majorBidi" w:cstheme="majorBidi"/>
          <w:color w:val="000000"/>
          <w:sz w:val="24"/>
          <w:szCs w:val="24"/>
          <w:lang w:bidi="ar-SA"/>
        </w:rPr>
        <w:t>nt</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rn</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3"/>
          <w:sz w:val="24"/>
          <w:szCs w:val="24"/>
          <w:lang w:bidi="ar-SA"/>
        </w:rPr>
        <w:t>i</w:t>
      </w:r>
      <w:r w:rsidRPr="0032090B">
        <w:rPr>
          <w:rFonts w:asciiTheme="majorBidi" w:eastAsiaTheme="minorEastAsia" w:hAnsiTheme="majorBidi" w:cstheme="majorBidi"/>
          <w:color w:val="000000"/>
          <w:sz w:val="24"/>
          <w:szCs w:val="24"/>
          <w:lang w:bidi="ar-SA"/>
        </w:rPr>
        <w:t>on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 Crimin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 Court to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ddr</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ss, und</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 the UN Ch</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rt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r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nd </w:t>
      </w:r>
      <w:r w:rsidRPr="0032090B">
        <w:rPr>
          <w:rFonts w:asciiTheme="majorBidi" w:eastAsiaTheme="minorEastAsia" w:hAnsiTheme="majorBidi" w:cstheme="majorBidi"/>
          <w:color w:val="000000"/>
          <w:sz w:val="24"/>
          <w:szCs w:val="24"/>
          <w:lang w:bidi="ar-SA"/>
        </w:rPr>
        <w:lastRenderedPageBreak/>
        <w:t xml:space="preserve">the Rome </w:t>
      </w:r>
      <w:r w:rsidRPr="0032090B">
        <w:rPr>
          <w:rFonts w:asciiTheme="majorBidi" w:eastAsiaTheme="minorEastAsia" w:hAnsiTheme="majorBidi" w:cstheme="majorBidi"/>
          <w:color w:val="000000"/>
          <w:spacing w:val="1"/>
          <w:sz w:val="24"/>
          <w:szCs w:val="24"/>
          <w:lang w:bidi="ar-SA"/>
        </w:rPr>
        <w:t>S</w:t>
      </w:r>
      <w:r w:rsidRPr="0032090B">
        <w:rPr>
          <w:rFonts w:asciiTheme="majorBidi" w:eastAsiaTheme="minorEastAsia" w:hAnsiTheme="majorBidi" w:cstheme="majorBidi"/>
          <w:color w:val="000000"/>
          <w:sz w:val="24"/>
          <w:szCs w:val="24"/>
          <w:lang w:bidi="ar-SA"/>
        </w:rPr>
        <w:t>tatute,</w:t>
      </w:r>
      <w:r w:rsidRPr="0032090B">
        <w:rPr>
          <w:rFonts w:asciiTheme="majorBidi" w:eastAsiaTheme="minorEastAsia" w:hAnsiTheme="majorBidi" w:cstheme="majorBidi"/>
          <w:color w:val="000000"/>
          <w:spacing w:val="2"/>
          <w:sz w:val="24"/>
          <w:szCs w:val="24"/>
          <w:lang w:bidi="ar-SA"/>
        </w:rPr>
        <w:t xml:space="preserve"> t</w:t>
      </w:r>
      <w:r w:rsidRPr="0032090B">
        <w:rPr>
          <w:rFonts w:asciiTheme="majorBidi" w:eastAsiaTheme="minorEastAsia" w:hAnsiTheme="majorBidi" w:cstheme="majorBidi"/>
          <w:color w:val="000000"/>
          <w:sz w:val="24"/>
          <w:szCs w:val="24"/>
          <w:lang w:bidi="ar-SA"/>
        </w:rPr>
        <w:t xml:space="preserve">he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r</w:t>
      </w:r>
      <w:r w:rsidRPr="0032090B">
        <w:rPr>
          <w:rFonts w:asciiTheme="majorBidi" w:eastAsiaTheme="minorEastAsia" w:hAnsiTheme="majorBidi" w:cstheme="majorBidi"/>
          <w:color w:val="000000"/>
          <w:spacing w:val="2"/>
          <w:sz w:val="24"/>
          <w:szCs w:val="24"/>
          <w:lang w:bidi="ar-SA"/>
        </w:rPr>
        <w:t>i</w:t>
      </w:r>
      <w:r w:rsidRPr="0032090B">
        <w:rPr>
          <w:rFonts w:asciiTheme="majorBidi" w:eastAsiaTheme="minorEastAsia" w:hAnsiTheme="majorBidi" w:cstheme="majorBidi"/>
          <w:color w:val="000000"/>
          <w:sz w:val="24"/>
          <w:szCs w:val="24"/>
          <w:lang w:bidi="ar-SA"/>
        </w:rPr>
        <w:t xml:space="preserve">mes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inst humani</w:t>
      </w:r>
      <w:r w:rsidRPr="0032090B">
        <w:rPr>
          <w:rFonts w:asciiTheme="majorBidi" w:eastAsiaTheme="minorEastAsia" w:hAnsiTheme="majorBidi" w:cstheme="majorBidi"/>
          <w:color w:val="000000"/>
          <w:spacing w:val="5"/>
          <w:sz w:val="24"/>
          <w:szCs w:val="24"/>
          <w:lang w:bidi="ar-SA"/>
        </w:rPr>
        <w:t>t</w:t>
      </w:r>
      <w:r w:rsidRPr="0032090B">
        <w:rPr>
          <w:rFonts w:asciiTheme="majorBidi" w:eastAsiaTheme="minorEastAsia" w:hAnsiTheme="majorBidi" w:cstheme="majorBidi"/>
          <w:color w:val="000000"/>
          <w:sz w:val="24"/>
          <w:szCs w:val="24"/>
          <w:lang w:bidi="ar-SA"/>
        </w:rPr>
        <w:t xml:space="preserve">y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2"/>
          <w:sz w:val="24"/>
          <w:szCs w:val="24"/>
          <w:lang w:bidi="ar-SA"/>
        </w:rPr>
        <w:t>n</w:t>
      </w:r>
      <w:r w:rsidRPr="0032090B">
        <w:rPr>
          <w:rFonts w:asciiTheme="majorBidi" w:eastAsiaTheme="minorEastAsia" w:hAnsiTheme="majorBidi" w:cstheme="majorBidi"/>
          <w:color w:val="000000"/>
          <w:sz w:val="24"/>
          <w:szCs w:val="24"/>
          <w:lang w:bidi="ar-SA"/>
        </w:rPr>
        <w:t>d the</w:t>
      </w:r>
      <w:r w:rsidRPr="0032090B">
        <w:rPr>
          <w:rFonts w:asciiTheme="majorBidi" w:eastAsiaTheme="minorEastAsia" w:hAnsiTheme="majorBidi" w:cstheme="majorBidi"/>
          <w:color w:val="000000"/>
          <w:spacing w:val="2"/>
          <w:sz w:val="24"/>
          <w:szCs w:val="24"/>
          <w:lang w:bidi="ar-SA"/>
        </w:rPr>
        <w:t xml:space="preserve"> w</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r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rim</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s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om</w:t>
      </w:r>
      <w:r w:rsidRPr="0032090B">
        <w:rPr>
          <w:rFonts w:asciiTheme="majorBidi" w:eastAsiaTheme="minorEastAsia" w:hAnsiTheme="majorBidi" w:cstheme="majorBidi"/>
          <w:color w:val="000000"/>
          <w:spacing w:val="1"/>
          <w:sz w:val="24"/>
          <w:szCs w:val="24"/>
          <w:lang w:bidi="ar-SA"/>
        </w:rPr>
        <w:t>m</w:t>
      </w:r>
      <w:r w:rsidRPr="0032090B">
        <w:rPr>
          <w:rFonts w:asciiTheme="majorBidi" w:eastAsiaTheme="minorEastAsia" w:hAnsiTheme="majorBidi" w:cstheme="majorBidi"/>
          <w:color w:val="000000"/>
          <w:sz w:val="24"/>
          <w:szCs w:val="24"/>
          <w:lang w:bidi="ar-SA"/>
        </w:rPr>
        <w:t>i</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 xml:space="preserve">ted </w:t>
      </w:r>
      <w:r w:rsidRPr="0032090B">
        <w:rPr>
          <w:rFonts w:asciiTheme="majorBidi" w:eastAsiaTheme="minorEastAsia" w:hAnsiTheme="majorBidi" w:cstheme="majorBidi"/>
          <w:color w:val="000000"/>
          <w:spacing w:val="5"/>
          <w:sz w:val="24"/>
          <w:szCs w:val="24"/>
          <w:lang w:bidi="ar-SA"/>
        </w:rPr>
        <w:t>b</w:t>
      </w:r>
      <w:r w:rsidRPr="0032090B">
        <w:rPr>
          <w:rFonts w:asciiTheme="majorBidi" w:eastAsiaTheme="minorEastAsia" w:hAnsiTheme="majorBidi" w:cstheme="majorBidi"/>
          <w:color w:val="000000"/>
          <w:sz w:val="24"/>
          <w:szCs w:val="24"/>
          <w:lang w:bidi="ar-SA"/>
        </w:rPr>
        <w:t xml:space="preserve">y </w:t>
      </w:r>
      <w:r w:rsidRPr="0032090B">
        <w:rPr>
          <w:rFonts w:asciiTheme="majorBidi" w:eastAsiaTheme="minorEastAsia" w:hAnsiTheme="majorBidi" w:cstheme="majorBidi"/>
          <w:color w:val="000000"/>
          <w:spacing w:val="-3"/>
          <w:sz w:val="24"/>
          <w:szCs w:val="24"/>
          <w:lang w:bidi="ar-SA"/>
        </w:rPr>
        <w:t xml:space="preserve">Zionist Entity </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 xml:space="preserve">n </w:t>
      </w:r>
      <w:r w:rsidRPr="0032090B">
        <w:rPr>
          <w:rFonts w:asciiTheme="majorBidi" w:eastAsiaTheme="minorEastAsia" w:hAnsiTheme="majorBidi" w:cstheme="majorBidi"/>
          <w:color w:val="000000"/>
          <w:spacing w:val="1"/>
          <w:sz w:val="24"/>
          <w:szCs w:val="24"/>
          <w:lang w:bidi="ar-SA"/>
        </w:rPr>
        <w:t>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lestine </w:t>
      </w:r>
      <w:r w:rsidRPr="0032090B">
        <w:rPr>
          <w:rFonts w:asciiTheme="majorBidi" w:eastAsiaTheme="minorEastAsia" w:hAnsiTheme="majorBidi" w:cstheme="majorBidi"/>
          <w:color w:val="000000"/>
          <w:spacing w:val="-1"/>
          <w:sz w:val="24"/>
          <w:szCs w:val="24"/>
          <w:lang w:bidi="ar-SA"/>
        </w:rPr>
        <w:t>w</w:t>
      </w:r>
      <w:r w:rsidRPr="0032090B">
        <w:rPr>
          <w:rFonts w:asciiTheme="majorBidi" w:eastAsiaTheme="minorEastAsia" w:hAnsiTheme="majorBidi" w:cstheme="majorBidi"/>
          <w:color w:val="000000"/>
          <w:sz w:val="24"/>
          <w:szCs w:val="24"/>
          <w:lang w:bidi="ar-SA"/>
        </w:rPr>
        <w:t>hich thr</w:t>
      </w:r>
      <w:r w:rsidRPr="0032090B">
        <w:rPr>
          <w:rFonts w:asciiTheme="majorBidi" w:eastAsiaTheme="minorEastAsia" w:hAnsiTheme="majorBidi" w:cstheme="majorBidi"/>
          <w:color w:val="000000"/>
          <w:spacing w:val="-1"/>
          <w:sz w:val="24"/>
          <w:szCs w:val="24"/>
          <w:lang w:bidi="ar-SA"/>
        </w:rPr>
        <w:t>ea</w:t>
      </w:r>
      <w:r w:rsidRPr="0032090B">
        <w:rPr>
          <w:rFonts w:asciiTheme="majorBidi" w:eastAsiaTheme="minorEastAsia" w:hAnsiTheme="majorBidi" w:cstheme="majorBidi"/>
          <w:color w:val="000000"/>
          <w:sz w:val="24"/>
          <w:szCs w:val="24"/>
          <w:lang w:bidi="ar-SA"/>
        </w:rPr>
        <w:t>ten the in</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w:t>
      </w:r>
      <w:r w:rsidRPr="0032090B">
        <w:rPr>
          <w:rFonts w:asciiTheme="majorBidi" w:eastAsiaTheme="minorEastAsia" w:hAnsiTheme="majorBidi" w:cstheme="majorBidi"/>
          <w:color w:val="000000"/>
          <w:spacing w:val="1"/>
          <w:sz w:val="24"/>
          <w:szCs w:val="24"/>
          <w:lang w:bidi="ar-SA"/>
        </w:rPr>
        <w:t>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on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 p</w:t>
      </w:r>
      <w:r w:rsidRPr="0032090B">
        <w:rPr>
          <w:rFonts w:asciiTheme="majorBidi" w:eastAsiaTheme="minorEastAsia" w:hAnsiTheme="majorBidi" w:cstheme="majorBidi"/>
          <w:color w:val="000000"/>
          <w:spacing w:val="-1"/>
          <w:sz w:val="24"/>
          <w:szCs w:val="24"/>
          <w:lang w:bidi="ar-SA"/>
        </w:rPr>
        <w:t>ea</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e</w:t>
      </w:r>
      <w:r w:rsidRPr="0032090B">
        <w:rPr>
          <w:rFonts w:asciiTheme="majorBidi" w:eastAsiaTheme="minorEastAsia" w:hAnsiTheme="majorBidi" w:cstheme="majorBidi"/>
          <w:color w:val="000000"/>
          <w:spacing w:val="-1"/>
          <w:sz w:val="24"/>
          <w:szCs w:val="24"/>
          <w:lang w:bidi="ar-SA"/>
        </w:rPr>
        <w:t xml:space="preserve"> a</w:t>
      </w:r>
      <w:r w:rsidRPr="0032090B">
        <w:rPr>
          <w:rFonts w:asciiTheme="majorBidi" w:eastAsiaTheme="minorEastAsia" w:hAnsiTheme="majorBidi" w:cstheme="majorBidi"/>
          <w:color w:val="000000"/>
          <w:sz w:val="24"/>
          <w:szCs w:val="24"/>
          <w:lang w:bidi="ar-SA"/>
        </w:rPr>
        <w:t>nd s</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uri</w:t>
      </w:r>
      <w:r w:rsidRPr="0032090B">
        <w:rPr>
          <w:rFonts w:asciiTheme="majorBidi" w:eastAsiaTheme="minorEastAsia" w:hAnsiTheme="majorBidi" w:cstheme="majorBidi"/>
          <w:color w:val="000000"/>
          <w:spacing w:val="5"/>
          <w:sz w:val="24"/>
          <w:szCs w:val="24"/>
          <w:lang w:bidi="ar-SA"/>
        </w:rPr>
        <w:t>t</w:t>
      </w:r>
      <w:r w:rsidRPr="0032090B">
        <w:rPr>
          <w:rFonts w:asciiTheme="majorBidi" w:eastAsiaTheme="minorEastAsia" w:hAnsiTheme="majorBidi" w:cstheme="majorBidi"/>
          <w:color w:val="000000"/>
          <w:spacing w:val="-7"/>
          <w:sz w:val="24"/>
          <w:szCs w:val="24"/>
          <w:lang w:bidi="ar-SA"/>
        </w:rPr>
        <w:t>y</w:t>
      </w:r>
      <w:r w:rsidRPr="0032090B">
        <w:rPr>
          <w:rFonts w:asciiTheme="majorBidi" w:eastAsiaTheme="minorEastAsia" w:hAnsiTheme="majorBidi" w:cstheme="majorBidi"/>
          <w:color w:val="000000"/>
          <w:sz w:val="24"/>
          <w:szCs w:val="24"/>
          <w:lang w:bidi="ar-SA"/>
        </w:rPr>
        <w:t>;</w:t>
      </w:r>
    </w:p>
    <w:p w14:paraId="2363F6C9"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color w:val="000000"/>
          <w:sz w:val="24"/>
          <w:szCs w:val="24"/>
          <w:lang w:bidi="ar-SA"/>
        </w:rPr>
        <w:t>Con</w:t>
      </w:r>
      <w:r w:rsidRPr="0032090B">
        <w:rPr>
          <w:rFonts w:asciiTheme="majorBidi" w:eastAsiaTheme="minorEastAsia" w:hAnsiTheme="majorBidi" w:cstheme="majorBidi"/>
          <w:b/>
          <w:color w:val="000000"/>
          <w:spacing w:val="1"/>
          <w:sz w:val="24"/>
          <w:szCs w:val="24"/>
          <w:lang w:bidi="ar-SA"/>
        </w:rPr>
        <w:t>d</w:t>
      </w:r>
      <w:r w:rsidRPr="0032090B">
        <w:rPr>
          <w:rFonts w:asciiTheme="majorBidi" w:eastAsiaTheme="minorEastAsia" w:hAnsiTheme="majorBidi" w:cstheme="majorBidi"/>
          <w:b/>
          <w:color w:val="000000"/>
          <w:spacing w:val="-1"/>
          <w:sz w:val="24"/>
          <w:szCs w:val="24"/>
          <w:lang w:bidi="ar-SA"/>
        </w:rPr>
        <w:t>e</w:t>
      </w:r>
      <w:r w:rsidRPr="0032090B">
        <w:rPr>
          <w:rFonts w:asciiTheme="majorBidi" w:eastAsiaTheme="minorEastAsia" w:hAnsiTheme="majorBidi" w:cstheme="majorBidi"/>
          <w:b/>
          <w:color w:val="000000"/>
          <w:spacing w:val="-3"/>
          <w:sz w:val="24"/>
          <w:szCs w:val="24"/>
          <w:lang w:bidi="ar-SA"/>
        </w:rPr>
        <w:t>m</w:t>
      </w:r>
      <w:r w:rsidRPr="0032090B">
        <w:rPr>
          <w:rFonts w:asciiTheme="majorBidi" w:eastAsiaTheme="minorEastAsia" w:hAnsiTheme="majorBidi" w:cstheme="majorBidi"/>
          <w:b/>
          <w:color w:val="000000"/>
          <w:sz w:val="24"/>
          <w:szCs w:val="24"/>
          <w:lang w:bidi="ar-SA"/>
        </w:rPr>
        <w:t xml:space="preserve">n </w:t>
      </w:r>
      <w:r w:rsidRPr="0032090B">
        <w:rPr>
          <w:rFonts w:asciiTheme="majorBidi" w:eastAsiaTheme="minorEastAsia" w:hAnsiTheme="majorBidi" w:cstheme="majorBidi"/>
          <w:color w:val="000000"/>
          <w:sz w:val="24"/>
          <w:szCs w:val="24"/>
          <w:lang w:bidi="ar-SA"/>
        </w:rPr>
        <w:t xml:space="preserve">the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 xml:space="preserve">losure of the </w:t>
      </w:r>
      <w:r w:rsidRPr="0032090B">
        <w:rPr>
          <w:rFonts w:asciiTheme="majorBidi" w:eastAsiaTheme="minorEastAsia" w:hAnsiTheme="majorBidi" w:cstheme="majorBidi"/>
          <w:color w:val="000000"/>
          <w:spacing w:val="3"/>
          <w:sz w:val="24"/>
          <w:szCs w:val="24"/>
          <w:lang w:bidi="ar-SA"/>
        </w:rPr>
        <w:t>P</w:t>
      </w:r>
      <w:r w:rsidRPr="0032090B">
        <w:rPr>
          <w:rFonts w:asciiTheme="majorBidi" w:eastAsiaTheme="minorEastAsia" w:hAnsiTheme="majorBidi" w:cstheme="majorBidi"/>
          <w:color w:val="000000"/>
          <w:spacing w:val="-5"/>
          <w:sz w:val="24"/>
          <w:szCs w:val="24"/>
          <w:lang w:bidi="ar-SA"/>
        </w:rPr>
        <w:t>L</w:t>
      </w:r>
      <w:r w:rsidRPr="0032090B">
        <w:rPr>
          <w:rFonts w:asciiTheme="majorBidi" w:eastAsiaTheme="minorEastAsia" w:hAnsiTheme="majorBidi" w:cstheme="majorBidi"/>
          <w:color w:val="000000"/>
          <w:sz w:val="24"/>
          <w:szCs w:val="24"/>
          <w:lang w:bidi="ar-SA"/>
        </w:rPr>
        <w:t>O dip</w:t>
      </w:r>
      <w:r w:rsidRPr="0032090B">
        <w:rPr>
          <w:rFonts w:asciiTheme="majorBidi" w:eastAsiaTheme="minorEastAsia" w:hAnsiTheme="majorBidi" w:cstheme="majorBidi"/>
          <w:color w:val="000000"/>
          <w:spacing w:val="1"/>
          <w:sz w:val="24"/>
          <w:szCs w:val="24"/>
          <w:lang w:bidi="ar-SA"/>
        </w:rPr>
        <w:t>l</w:t>
      </w:r>
      <w:r w:rsidRPr="0032090B">
        <w:rPr>
          <w:rFonts w:asciiTheme="majorBidi" w:eastAsiaTheme="minorEastAsia" w:hAnsiTheme="majorBidi" w:cstheme="majorBidi"/>
          <w:color w:val="000000"/>
          <w:sz w:val="24"/>
          <w:szCs w:val="24"/>
          <w:lang w:bidi="ar-SA"/>
        </w:rPr>
        <w:t>omatic m</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ss</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 xml:space="preserve">on in </w:t>
      </w:r>
      <w:r w:rsidRPr="0032090B">
        <w:rPr>
          <w:rFonts w:asciiTheme="majorBidi" w:eastAsiaTheme="minorEastAsia" w:hAnsiTheme="majorBidi" w:cstheme="majorBidi"/>
          <w:color w:val="000000"/>
          <w:spacing w:val="1"/>
          <w:sz w:val="24"/>
          <w:szCs w:val="24"/>
          <w:lang w:bidi="ar-SA"/>
        </w:rPr>
        <w:t>W</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shin</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z w:val="24"/>
          <w:szCs w:val="24"/>
          <w:lang w:bidi="ar-SA"/>
        </w:rPr>
        <w:t>ton in r</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taliation for the m</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mbe</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ship of 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lestine to the </w:t>
      </w:r>
      <w:r w:rsidRPr="0032090B">
        <w:rPr>
          <w:rFonts w:asciiTheme="majorBidi" w:eastAsiaTheme="minorEastAsia" w:hAnsiTheme="majorBidi" w:cstheme="majorBidi"/>
          <w:color w:val="000000"/>
          <w:spacing w:val="-6"/>
          <w:sz w:val="24"/>
          <w:szCs w:val="24"/>
          <w:lang w:bidi="ar-SA"/>
        </w:rPr>
        <w:t>I</w:t>
      </w:r>
      <w:r w:rsidRPr="0032090B">
        <w:rPr>
          <w:rFonts w:asciiTheme="majorBidi" w:eastAsiaTheme="minorEastAsia" w:hAnsiTheme="majorBidi" w:cstheme="majorBidi"/>
          <w:color w:val="000000"/>
          <w:sz w:val="24"/>
          <w:szCs w:val="24"/>
          <w:lang w:bidi="ar-SA"/>
        </w:rPr>
        <w:t>n</w:t>
      </w:r>
      <w:r w:rsidRPr="0032090B">
        <w:rPr>
          <w:rFonts w:asciiTheme="majorBidi" w:eastAsiaTheme="minorEastAsia" w:hAnsiTheme="majorBidi" w:cstheme="majorBidi"/>
          <w:color w:val="000000"/>
          <w:spacing w:val="3"/>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on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rimin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ourt;</w:t>
      </w:r>
    </w:p>
    <w:p w14:paraId="4CFF3331"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color w:val="000000"/>
          <w:spacing w:val="-3"/>
          <w:sz w:val="24"/>
          <w:szCs w:val="24"/>
          <w:lang w:bidi="ar-SA"/>
        </w:rPr>
        <w:t>P</w:t>
      </w:r>
      <w:r w:rsidRPr="0032090B">
        <w:rPr>
          <w:rFonts w:asciiTheme="majorBidi" w:eastAsiaTheme="minorEastAsia" w:hAnsiTheme="majorBidi" w:cstheme="majorBidi"/>
          <w:b/>
          <w:color w:val="000000"/>
          <w:spacing w:val="-1"/>
          <w:sz w:val="24"/>
          <w:szCs w:val="24"/>
          <w:lang w:bidi="ar-SA"/>
        </w:rPr>
        <w:t>r</w:t>
      </w:r>
      <w:r w:rsidRPr="0032090B">
        <w:rPr>
          <w:rFonts w:asciiTheme="majorBidi" w:eastAsiaTheme="minorEastAsia" w:hAnsiTheme="majorBidi" w:cstheme="majorBidi"/>
          <w:b/>
          <w:color w:val="000000"/>
          <w:sz w:val="24"/>
          <w:szCs w:val="24"/>
          <w:lang w:bidi="ar-SA"/>
        </w:rPr>
        <w:t>ai</w:t>
      </w:r>
      <w:r w:rsidRPr="0032090B">
        <w:rPr>
          <w:rFonts w:asciiTheme="majorBidi" w:eastAsiaTheme="minorEastAsia" w:hAnsiTheme="majorBidi" w:cstheme="majorBidi"/>
          <w:b/>
          <w:color w:val="000000"/>
          <w:spacing w:val="3"/>
          <w:sz w:val="24"/>
          <w:szCs w:val="24"/>
          <w:lang w:bidi="ar-SA"/>
        </w:rPr>
        <w:t>s</w:t>
      </w:r>
      <w:r w:rsidRPr="0032090B">
        <w:rPr>
          <w:rFonts w:asciiTheme="majorBidi" w:eastAsiaTheme="minorEastAsia" w:hAnsiTheme="majorBidi" w:cstheme="majorBidi"/>
          <w:b/>
          <w:color w:val="000000"/>
          <w:sz w:val="24"/>
          <w:szCs w:val="24"/>
          <w:lang w:bidi="ar-SA"/>
        </w:rPr>
        <w:t xml:space="preserve">e </w:t>
      </w:r>
      <w:r w:rsidRPr="0032090B">
        <w:rPr>
          <w:rFonts w:asciiTheme="majorBidi" w:eastAsiaTheme="minorEastAsia" w:hAnsiTheme="majorBidi" w:cstheme="majorBidi"/>
          <w:color w:val="000000"/>
          <w:sz w:val="24"/>
          <w:szCs w:val="24"/>
          <w:lang w:bidi="ar-SA"/>
        </w:rPr>
        <w:t>the d</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is</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on tak</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n </w:t>
      </w:r>
      <w:r w:rsidRPr="0032090B">
        <w:rPr>
          <w:rFonts w:asciiTheme="majorBidi" w:eastAsiaTheme="minorEastAsia" w:hAnsiTheme="majorBidi" w:cstheme="majorBidi"/>
          <w:color w:val="000000"/>
          <w:spacing w:val="2"/>
          <w:sz w:val="24"/>
          <w:szCs w:val="24"/>
          <w:lang w:bidi="ar-SA"/>
        </w:rPr>
        <w:t>b</w:t>
      </w:r>
      <w:r w:rsidRPr="0032090B">
        <w:rPr>
          <w:rFonts w:asciiTheme="majorBidi" w:eastAsiaTheme="minorEastAsia" w:hAnsiTheme="majorBidi" w:cstheme="majorBidi"/>
          <w:color w:val="000000"/>
          <w:sz w:val="24"/>
          <w:szCs w:val="24"/>
          <w:lang w:bidi="ar-SA"/>
        </w:rPr>
        <w:t>y the Eu</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op</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 Uni</w:t>
      </w:r>
      <w:r w:rsidRPr="0032090B">
        <w:rPr>
          <w:rFonts w:asciiTheme="majorBidi" w:eastAsiaTheme="minorEastAsia" w:hAnsiTheme="majorBidi" w:cstheme="majorBidi"/>
          <w:color w:val="000000"/>
          <w:spacing w:val="2"/>
          <w:sz w:val="24"/>
          <w:szCs w:val="24"/>
          <w:lang w:bidi="ar-SA"/>
        </w:rPr>
        <w:t>o</w:t>
      </w:r>
      <w:r w:rsidRPr="0032090B">
        <w:rPr>
          <w:rFonts w:asciiTheme="majorBidi" w:eastAsiaTheme="minorEastAsia" w:hAnsiTheme="majorBidi" w:cstheme="majorBidi"/>
          <w:color w:val="000000"/>
          <w:sz w:val="24"/>
          <w:szCs w:val="24"/>
          <w:lang w:bidi="ar-SA"/>
        </w:rPr>
        <w:t>n not to pur</w:t>
      </w:r>
      <w:r w:rsidRPr="0032090B">
        <w:rPr>
          <w:rFonts w:asciiTheme="majorBidi" w:eastAsiaTheme="minorEastAsia" w:hAnsiTheme="majorBidi" w:cstheme="majorBidi"/>
          <w:color w:val="000000"/>
          <w:spacing w:val="-2"/>
          <w:sz w:val="24"/>
          <w:szCs w:val="24"/>
          <w:lang w:bidi="ar-SA"/>
        </w:rPr>
        <w:t>c</w:t>
      </w:r>
      <w:r w:rsidRPr="0032090B">
        <w:rPr>
          <w:rFonts w:asciiTheme="majorBidi" w:eastAsiaTheme="minorEastAsia" w:hAnsiTheme="majorBidi" w:cstheme="majorBidi"/>
          <w:color w:val="000000"/>
          <w:sz w:val="24"/>
          <w:szCs w:val="24"/>
          <w:lang w:bidi="ar-SA"/>
        </w:rPr>
        <w:t>h</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se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5"/>
          <w:sz w:val="24"/>
          <w:szCs w:val="24"/>
          <w:lang w:bidi="ar-SA"/>
        </w:rPr>
        <w:t>n</w:t>
      </w:r>
      <w:r w:rsidRPr="0032090B">
        <w:rPr>
          <w:rFonts w:asciiTheme="majorBidi" w:eastAsiaTheme="minorEastAsia" w:hAnsiTheme="majorBidi" w:cstheme="majorBidi"/>
          <w:color w:val="000000"/>
          <w:sz w:val="24"/>
          <w:szCs w:val="24"/>
          <w:lang w:bidi="ar-SA"/>
        </w:rPr>
        <w:t xml:space="preserve">y </w:t>
      </w:r>
      <w:r w:rsidRPr="0032090B">
        <w:rPr>
          <w:rFonts w:asciiTheme="majorBidi" w:eastAsiaTheme="minorEastAsia" w:hAnsiTheme="majorBidi" w:cstheme="majorBidi"/>
          <w:color w:val="000000"/>
          <w:spacing w:val="2"/>
          <w:sz w:val="24"/>
          <w:szCs w:val="24"/>
          <w:lang w:bidi="ar-SA"/>
        </w:rPr>
        <w:t>p</w:t>
      </w:r>
      <w:r w:rsidRPr="0032090B">
        <w:rPr>
          <w:rFonts w:asciiTheme="majorBidi" w:eastAsiaTheme="minorEastAsia" w:hAnsiTheme="majorBidi" w:cstheme="majorBidi"/>
          <w:color w:val="000000"/>
          <w:sz w:val="24"/>
          <w:szCs w:val="24"/>
          <w:lang w:bidi="ar-SA"/>
        </w:rPr>
        <w:t>rodu</w:t>
      </w:r>
      <w:r w:rsidRPr="0032090B">
        <w:rPr>
          <w:rFonts w:asciiTheme="majorBidi" w:eastAsiaTheme="minorEastAsia" w:hAnsiTheme="majorBidi" w:cstheme="majorBidi"/>
          <w:color w:val="000000"/>
          <w:spacing w:val="-2"/>
          <w:sz w:val="24"/>
          <w:szCs w:val="24"/>
          <w:lang w:bidi="ar-SA"/>
        </w:rPr>
        <w:t>c</w:t>
      </w:r>
      <w:r w:rsidRPr="0032090B">
        <w:rPr>
          <w:rFonts w:asciiTheme="majorBidi" w:eastAsiaTheme="minorEastAsia" w:hAnsiTheme="majorBidi" w:cstheme="majorBidi"/>
          <w:color w:val="000000"/>
          <w:sz w:val="24"/>
          <w:szCs w:val="24"/>
          <w:lang w:bidi="ar-SA"/>
        </w:rPr>
        <w:t>ts prod</w:t>
      </w:r>
      <w:r w:rsidRPr="0032090B">
        <w:rPr>
          <w:rFonts w:asciiTheme="majorBidi" w:eastAsiaTheme="minorEastAsia" w:hAnsiTheme="majorBidi" w:cstheme="majorBidi"/>
          <w:color w:val="000000"/>
          <w:spacing w:val="-1"/>
          <w:sz w:val="24"/>
          <w:szCs w:val="24"/>
          <w:lang w:bidi="ar-SA"/>
        </w:rPr>
        <w:t>uce</w:t>
      </w:r>
      <w:r w:rsidRPr="0032090B">
        <w:rPr>
          <w:rFonts w:asciiTheme="majorBidi" w:eastAsiaTheme="minorEastAsia" w:hAnsiTheme="majorBidi" w:cstheme="majorBidi"/>
          <w:color w:val="000000"/>
          <w:sz w:val="24"/>
          <w:szCs w:val="24"/>
          <w:lang w:bidi="ar-SA"/>
        </w:rPr>
        <w:t xml:space="preserve">d in the </w:t>
      </w:r>
      <w:r w:rsidRPr="0032090B">
        <w:rPr>
          <w:rFonts w:asciiTheme="majorBidi" w:eastAsiaTheme="minorEastAsia" w:hAnsiTheme="majorBidi" w:cstheme="majorBidi"/>
          <w:color w:val="000000"/>
          <w:spacing w:val="2"/>
          <w:sz w:val="24"/>
          <w:szCs w:val="24"/>
          <w:lang w:bidi="ar-SA"/>
        </w:rPr>
        <w:t>s</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lem</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nts b</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s</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d in t</w:t>
      </w:r>
      <w:r w:rsidRPr="0032090B">
        <w:rPr>
          <w:rFonts w:asciiTheme="majorBidi" w:eastAsiaTheme="minorEastAsia" w:hAnsiTheme="majorBidi" w:cstheme="majorBidi"/>
          <w:color w:val="000000"/>
          <w:spacing w:val="3"/>
          <w:sz w:val="24"/>
          <w:szCs w:val="24"/>
          <w:lang w:bidi="ar-SA"/>
        </w:rPr>
        <w:t>h</w:t>
      </w:r>
      <w:r w:rsidRPr="0032090B">
        <w:rPr>
          <w:rFonts w:asciiTheme="majorBidi" w:eastAsiaTheme="minorEastAsia" w:hAnsiTheme="majorBidi" w:cstheme="majorBidi"/>
          <w:color w:val="000000"/>
          <w:sz w:val="24"/>
          <w:szCs w:val="24"/>
          <w:lang w:bidi="ar-SA"/>
        </w:rPr>
        <w:t>e o</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upi</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d te</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ritori</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s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nd </w:t>
      </w:r>
      <w:r w:rsidRPr="0032090B">
        <w:rPr>
          <w:rFonts w:asciiTheme="majorBidi" w:eastAsiaTheme="minorEastAsia" w:hAnsiTheme="majorBidi" w:cstheme="majorBidi"/>
          <w:color w:val="000000"/>
          <w:spacing w:val="-1"/>
          <w:sz w:val="24"/>
          <w:szCs w:val="24"/>
          <w:lang w:bidi="ar-SA"/>
        </w:rPr>
        <w:t>ca</w:t>
      </w:r>
      <w:r w:rsidRPr="0032090B">
        <w:rPr>
          <w:rFonts w:asciiTheme="majorBidi" w:eastAsiaTheme="minorEastAsia" w:hAnsiTheme="majorBidi" w:cstheme="majorBidi"/>
          <w:color w:val="000000"/>
          <w:sz w:val="24"/>
          <w:szCs w:val="24"/>
          <w:lang w:bidi="ar-SA"/>
        </w:rPr>
        <w:t>ll on stat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s of the APA M</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m</w:t>
      </w:r>
      <w:r w:rsidRPr="0032090B">
        <w:rPr>
          <w:rFonts w:asciiTheme="majorBidi" w:eastAsiaTheme="minorEastAsia" w:hAnsiTheme="majorBidi" w:cstheme="majorBidi"/>
          <w:color w:val="000000"/>
          <w:spacing w:val="3"/>
          <w:sz w:val="24"/>
          <w:szCs w:val="24"/>
          <w:lang w:bidi="ar-SA"/>
        </w:rPr>
        <w:t>b</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r </w:t>
      </w:r>
      <w:r w:rsidRPr="0032090B">
        <w:rPr>
          <w:rFonts w:asciiTheme="majorBidi" w:eastAsiaTheme="minorEastAsia" w:hAnsiTheme="majorBidi" w:cstheme="majorBidi"/>
          <w:color w:val="000000"/>
          <w:spacing w:val="1"/>
          <w:sz w:val="24"/>
          <w:szCs w:val="24"/>
          <w:lang w:bidi="ar-SA"/>
        </w:rPr>
        <w:t>Pa</w:t>
      </w:r>
      <w:r w:rsidRPr="0032090B">
        <w:rPr>
          <w:rFonts w:asciiTheme="majorBidi" w:eastAsiaTheme="minorEastAsia" w:hAnsiTheme="majorBidi" w:cstheme="majorBidi"/>
          <w:color w:val="000000"/>
          <w:sz w:val="24"/>
          <w:szCs w:val="24"/>
          <w:lang w:bidi="ar-SA"/>
        </w:rPr>
        <w:t>rli</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ments to </w:t>
      </w:r>
      <w:r w:rsidRPr="0032090B">
        <w:rPr>
          <w:rFonts w:asciiTheme="majorBidi" w:eastAsiaTheme="minorEastAsia" w:hAnsiTheme="majorBidi" w:cstheme="majorBidi"/>
          <w:color w:val="000000"/>
          <w:spacing w:val="-1"/>
          <w:sz w:val="24"/>
          <w:szCs w:val="24"/>
          <w:lang w:bidi="ar-SA"/>
        </w:rPr>
        <w:t>ac</w:t>
      </w:r>
      <w:r w:rsidRPr="0032090B">
        <w:rPr>
          <w:rFonts w:asciiTheme="majorBidi" w:eastAsiaTheme="minorEastAsia" w:hAnsiTheme="majorBidi" w:cstheme="majorBidi"/>
          <w:color w:val="000000"/>
          <w:sz w:val="24"/>
          <w:szCs w:val="24"/>
          <w:lang w:bidi="ar-SA"/>
        </w:rPr>
        <w:t>t in a si</w:t>
      </w:r>
      <w:r w:rsidRPr="0032090B">
        <w:rPr>
          <w:rFonts w:asciiTheme="majorBidi" w:eastAsiaTheme="minorEastAsia" w:hAnsiTheme="majorBidi" w:cstheme="majorBidi"/>
          <w:color w:val="000000"/>
          <w:spacing w:val="1"/>
          <w:sz w:val="24"/>
          <w:szCs w:val="24"/>
          <w:lang w:bidi="ar-SA"/>
        </w:rPr>
        <w:t>m</w:t>
      </w:r>
      <w:r w:rsidRPr="0032090B">
        <w:rPr>
          <w:rFonts w:asciiTheme="majorBidi" w:eastAsiaTheme="minorEastAsia" w:hAnsiTheme="majorBidi" w:cstheme="majorBidi"/>
          <w:color w:val="000000"/>
          <w:sz w:val="24"/>
          <w:szCs w:val="24"/>
          <w:lang w:bidi="ar-SA"/>
        </w:rPr>
        <w:t>i</w:t>
      </w:r>
      <w:r w:rsidRPr="0032090B">
        <w:rPr>
          <w:rFonts w:asciiTheme="majorBidi" w:eastAsiaTheme="minorEastAsia" w:hAnsiTheme="majorBidi" w:cstheme="majorBidi"/>
          <w:color w:val="000000"/>
          <w:spacing w:val="1"/>
          <w:sz w:val="24"/>
          <w:szCs w:val="24"/>
          <w:lang w:bidi="ar-SA"/>
        </w:rPr>
        <w:t>l</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r w</w:t>
      </w:r>
      <w:r w:rsidRPr="0032090B">
        <w:rPr>
          <w:rFonts w:asciiTheme="majorBidi" w:eastAsiaTheme="minorEastAsia" w:hAnsiTheme="majorBidi" w:cstheme="majorBidi"/>
          <w:color w:val="000000"/>
          <w:spacing w:val="3"/>
          <w:sz w:val="24"/>
          <w:szCs w:val="24"/>
          <w:lang w:bidi="ar-SA"/>
        </w:rPr>
        <w:t>a</w:t>
      </w:r>
      <w:r w:rsidRPr="0032090B">
        <w:rPr>
          <w:rFonts w:asciiTheme="majorBidi" w:eastAsiaTheme="minorEastAsia" w:hAnsiTheme="majorBidi" w:cstheme="majorBidi"/>
          <w:color w:val="000000"/>
          <w:sz w:val="24"/>
          <w:szCs w:val="24"/>
          <w:lang w:bidi="ar-SA"/>
        </w:rPr>
        <w:t xml:space="preserve">y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nd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1"/>
          <w:sz w:val="24"/>
          <w:szCs w:val="24"/>
          <w:lang w:bidi="ar-SA"/>
        </w:rPr>
        <w:t>f</w:t>
      </w:r>
      <w:r w:rsidRPr="0032090B">
        <w:rPr>
          <w:rFonts w:asciiTheme="majorBidi" w:eastAsiaTheme="minorEastAsia" w:hAnsiTheme="majorBidi" w:cstheme="majorBidi"/>
          <w:color w:val="000000"/>
          <w:sz w:val="24"/>
          <w:szCs w:val="24"/>
          <w:lang w:bidi="ar-SA"/>
        </w:rPr>
        <w:t>fi</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 xml:space="preserve">m the full </w:t>
      </w:r>
      <w:r w:rsidRPr="0032090B">
        <w:rPr>
          <w:rFonts w:asciiTheme="majorBidi" w:eastAsiaTheme="minorEastAsia" w:hAnsiTheme="majorBidi" w:cstheme="majorBidi"/>
          <w:color w:val="000000"/>
          <w:spacing w:val="2"/>
          <w:sz w:val="24"/>
          <w:szCs w:val="24"/>
          <w:lang w:bidi="ar-SA"/>
        </w:rPr>
        <w:t>s</w:t>
      </w:r>
      <w:r w:rsidRPr="0032090B">
        <w:rPr>
          <w:rFonts w:asciiTheme="majorBidi" w:eastAsiaTheme="minorEastAsia" w:hAnsiTheme="majorBidi" w:cstheme="majorBidi"/>
          <w:color w:val="000000"/>
          <w:sz w:val="24"/>
          <w:szCs w:val="24"/>
          <w:lang w:bidi="ar-SA"/>
        </w:rPr>
        <w:t>uppo</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t for in</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rn</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on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 b</w:t>
      </w:r>
      <w:r w:rsidRPr="0032090B">
        <w:rPr>
          <w:rFonts w:asciiTheme="majorBidi" w:eastAsiaTheme="minorEastAsia" w:hAnsiTheme="majorBidi" w:cstheme="majorBidi"/>
          <w:color w:val="000000"/>
          <w:spacing w:val="5"/>
          <w:sz w:val="24"/>
          <w:szCs w:val="24"/>
          <w:lang w:bidi="ar-SA"/>
        </w:rPr>
        <w:t>o</w:t>
      </w:r>
      <w:r w:rsidRPr="0032090B">
        <w:rPr>
          <w:rFonts w:asciiTheme="majorBidi" w:eastAsiaTheme="minorEastAsia" w:hAnsiTheme="majorBidi" w:cstheme="majorBidi"/>
          <w:color w:val="000000"/>
          <w:spacing w:val="-5"/>
          <w:sz w:val="24"/>
          <w:szCs w:val="24"/>
          <w:lang w:bidi="ar-SA"/>
        </w:rPr>
        <w:t>y</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ott movem</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nt </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inst </w:t>
      </w:r>
      <w:r w:rsidRPr="0032090B">
        <w:rPr>
          <w:rFonts w:asciiTheme="majorBidi" w:eastAsiaTheme="minorEastAsia" w:hAnsiTheme="majorBidi" w:cstheme="majorBidi"/>
          <w:bCs/>
          <w:sz w:val="24"/>
          <w:szCs w:val="24"/>
          <w:lang w:bidi="ar-SA"/>
        </w:rPr>
        <w:t xml:space="preserve">Zionist Entity </w:t>
      </w:r>
      <w:r w:rsidRPr="0032090B">
        <w:rPr>
          <w:rFonts w:asciiTheme="majorBidi" w:eastAsiaTheme="minorEastAsia" w:hAnsiTheme="majorBidi" w:cstheme="majorBidi"/>
          <w:color w:val="000000"/>
          <w:sz w:val="24"/>
          <w:szCs w:val="24"/>
          <w:lang w:bidi="ar-SA"/>
        </w:rPr>
        <w:t>o</w:t>
      </w:r>
      <w:r w:rsidRPr="0032090B">
        <w:rPr>
          <w:rFonts w:asciiTheme="majorBidi" w:eastAsiaTheme="minorEastAsia" w:hAnsiTheme="majorBidi" w:cstheme="majorBidi"/>
          <w:color w:val="000000"/>
          <w:spacing w:val="-1"/>
          <w:sz w:val="24"/>
          <w:szCs w:val="24"/>
          <w:lang w:bidi="ar-SA"/>
        </w:rPr>
        <w:t>cc</w:t>
      </w:r>
      <w:r w:rsidRPr="0032090B">
        <w:rPr>
          <w:rFonts w:asciiTheme="majorBidi" w:eastAsiaTheme="minorEastAsia" w:hAnsiTheme="majorBidi" w:cstheme="majorBidi"/>
          <w:color w:val="000000"/>
          <w:sz w:val="24"/>
          <w:szCs w:val="24"/>
          <w:lang w:bidi="ar-SA"/>
        </w:rPr>
        <w:t>up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z w:val="24"/>
          <w:szCs w:val="24"/>
          <w:lang w:bidi="ar-SA"/>
        </w:rPr>
        <w:t>o</w:t>
      </w:r>
      <w:r w:rsidRPr="0032090B">
        <w:rPr>
          <w:rFonts w:asciiTheme="majorBidi" w:eastAsiaTheme="minorEastAsia" w:hAnsiTheme="majorBidi" w:cstheme="majorBidi"/>
          <w:color w:val="000000"/>
          <w:spacing w:val="4"/>
          <w:sz w:val="24"/>
          <w:szCs w:val="24"/>
          <w:lang w:bidi="ar-SA"/>
        </w:rPr>
        <w:t>n</w:t>
      </w:r>
      <w:r w:rsidRPr="0032090B">
        <w:rPr>
          <w:rFonts w:asciiTheme="majorBidi" w:eastAsiaTheme="minorEastAsia" w:hAnsiTheme="majorBidi" w:cstheme="majorBidi"/>
          <w:color w:val="000000"/>
          <w:sz w:val="24"/>
          <w:szCs w:val="24"/>
          <w:lang w:bidi="ar-SA"/>
        </w:rPr>
        <w:t>;</w:t>
      </w:r>
    </w:p>
    <w:p w14:paraId="755BC526"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color w:val="000000"/>
          <w:sz w:val="24"/>
          <w:szCs w:val="24"/>
          <w:lang w:bidi="ar-SA"/>
        </w:rPr>
        <w:t>Reject</w:t>
      </w:r>
      <w:r w:rsidRPr="0032090B">
        <w:rPr>
          <w:rFonts w:asciiTheme="majorBidi" w:eastAsiaTheme="minorEastAsia" w:hAnsiTheme="majorBidi" w:cstheme="majorBidi"/>
          <w:color w:val="000000"/>
          <w:sz w:val="24"/>
          <w:szCs w:val="24"/>
          <w:lang w:bidi="ar-SA"/>
        </w:rPr>
        <w:t xml:space="preserve"> the occupation policies and measures contrary to international law and the international legitimacy resolutions practiced by the Zionist entity to change the historical, cultural, religious and demographic features of the Occupied Palestinian Territory, especially the city of Jerusalem and its Islamic and Christian sanctities in general, and Al-Aqsa Mosque in particular, and also reject the Knesset law aimed at splitting the Al-Aqsa Mosque temporally and spatially; This constitutes a blatant attack on the freedom of worship and the practice of religious rites, as stipulated in human rights charters, and the First Geneva Protocol of 1977, Article 53 of which prohibits hostilities directed against places of worship.</w:t>
      </w:r>
    </w:p>
    <w:p w14:paraId="5CA747A7"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color w:val="000000"/>
          <w:sz w:val="24"/>
          <w:szCs w:val="24"/>
          <w:lang w:bidi="ar-SA"/>
        </w:rPr>
        <w:t>Reject</w:t>
      </w:r>
      <w:r w:rsidRPr="0032090B">
        <w:rPr>
          <w:rFonts w:asciiTheme="majorBidi" w:eastAsiaTheme="minorEastAsia" w:hAnsiTheme="majorBidi" w:cstheme="majorBidi"/>
          <w:color w:val="000000"/>
          <w:sz w:val="24"/>
          <w:szCs w:val="24"/>
          <w:lang w:bidi="ar-SA"/>
        </w:rPr>
        <w:t xml:space="preserve"> the illegal decisions taken by the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xml:space="preserve"> Knesset, such as the Judaization of Jerusalem, the Law of Loyalty to Citizenship, the Denial of the Palestinian State and the rights of the Palestinian people in the Occupied Territories, the Law of Jewish Nationalism, and / withholding the Financing of the State of Palestine, and the theft of clearing funds that belong to the State of Palestine under the pretext of Palestinian caring for the families of the martyrs and wounded and the families of prisoners and detainees, who are victims of the occupation, in violation of Articles 89 and 98 of the Geneva Convention.</w:t>
      </w:r>
    </w:p>
    <w:p w14:paraId="1874AD75"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color w:val="000000"/>
          <w:sz w:val="24"/>
          <w:szCs w:val="24"/>
          <w:lang w:bidi="ar-SA"/>
        </w:rPr>
        <w:t>Reject</w:t>
      </w:r>
      <w:r w:rsidRPr="0032090B">
        <w:rPr>
          <w:rFonts w:asciiTheme="majorBidi" w:eastAsiaTheme="minorEastAsia" w:hAnsiTheme="majorBidi" w:cstheme="majorBidi"/>
          <w:color w:val="000000"/>
          <w:sz w:val="24"/>
          <w:szCs w:val="24"/>
          <w:lang w:bidi="ar-SA"/>
        </w:rPr>
        <w:t xml:space="preserve"> and condemn the US Administration's decision to suspend its financial contributions to UNRWA, and all attempts, resolutions and alternatives that affect the status and role of UNRWA established by UN Resolution 302 of 1949. We call on all countries in the world, especially the members of this Assembly, to support and protect UNRWA's budget so that it can fulfill its obligations to about 6 million Palestinian refugees until their case is resolved in accordance with UN Resolution 194.</w:t>
      </w:r>
    </w:p>
    <w:p w14:paraId="4F2F2889"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color w:val="000000"/>
          <w:sz w:val="24"/>
          <w:szCs w:val="24"/>
          <w:lang w:bidi="ar-SA"/>
        </w:rPr>
        <w:t xml:space="preserve">Call upon </w:t>
      </w:r>
      <w:r w:rsidRPr="0032090B">
        <w:rPr>
          <w:rFonts w:asciiTheme="majorBidi" w:eastAsiaTheme="minorEastAsia" w:hAnsiTheme="majorBidi" w:cstheme="majorBidi"/>
          <w:color w:val="000000"/>
          <w:sz w:val="24"/>
          <w:szCs w:val="24"/>
          <w:lang w:bidi="ar-SA"/>
        </w:rPr>
        <w:t>the in</w:t>
      </w:r>
      <w:r w:rsidRPr="0032090B">
        <w:rPr>
          <w:rFonts w:asciiTheme="majorBidi" w:eastAsiaTheme="minorEastAsia" w:hAnsiTheme="majorBidi" w:cstheme="majorBidi"/>
          <w:color w:val="000000"/>
          <w:spacing w:val="2"/>
          <w:sz w:val="24"/>
          <w:szCs w:val="24"/>
          <w:lang w:bidi="ar-SA"/>
        </w:rPr>
        <w:t>t</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r</w:t>
      </w:r>
      <w:r w:rsidRPr="0032090B">
        <w:rPr>
          <w:rFonts w:asciiTheme="majorBidi" w:eastAsiaTheme="minorEastAsia" w:hAnsiTheme="majorBidi" w:cstheme="majorBidi"/>
          <w:color w:val="000000"/>
          <w:spacing w:val="-3"/>
          <w:sz w:val="24"/>
          <w:szCs w:val="24"/>
          <w:lang w:bidi="ar-SA"/>
        </w:rPr>
        <w:t>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tion</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l </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om</w:t>
      </w:r>
      <w:r w:rsidRPr="0032090B">
        <w:rPr>
          <w:rFonts w:asciiTheme="majorBidi" w:eastAsiaTheme="minorEastAsia" w:hAnsiTheme="majorBidi" w:cstheme="majorBidi"/>
          <w:color w:val="000000"/>
          <w:spacing w:val="-2"/>
          <w:sz w:val="24"/>
          <w:szCs w:val="24"/>
          <w:lang w:bidi="ar-SA"/>
        </w:rPr>
        <w:t>m</w:t>
      </w:r>
      <w:r w:rsidRPr="0032090B">
        <w:rPr>
          <w:rFonts w:asciiTheme="majorBidi" w:eastAsiaTheme="minorEastAsia" w:hAnsiTheme="majorBidi" w:cstheme="majorBidi"/>
          <w:color w:val="000000"/>
          <w:sz w:val="24"/>
          <w:szCs w:val="24"/>
          <w:lang w:bidi="ar-SA"/>
        </w:rPr>
        <w:t>uni</w:t>
      </w:r>
      <w:r w:rsidRPr="0032090B">
        <w:rPr>
          <w:rFonts w:asciiTheme="majorBidi" w:eastAsiaTheme="minorEastAsia" w:hAnsiTheme="majorBidi" w:cstheme="majorBidi"/>
          <w:color w:val="000000"/>
          <w:spacing w:val="3"/>
          <w:sz w:val="24"/>
          <w:szCs w:val="24"/>
          <w:lang w:bidi="ar-SA"/>
        </w:rPr>
        <w:t>t</w:t>
      </w:r>
      <w:r w:rsidRPr="0032090B">
        <w:rPr>
          <w:rFonts w:asciiTheme="majorBidi" w:eastAsiaTheme="minorEastAsia" w:hAnsiTheme="majorBidi" w:cstheme="majorBidi"/>
          <w:color w:val="000000"/>
          <w:sz w:val="24"/>
          <w:szCs w:val="24"/>
          <w:lang w:bidi="ar-SA"/>
        </w:rPr>
        <w:t xml:space="preserve">y to </w:t>
      </w:r>
      <w:r w:rsidRPr="0032090B">
        <w:rPr>
          <w:rFonts w:asciiTheme="majorBidi" w:eastAsiaTheme="minorEastAsia" w:hAnsiTheme="majorBidi" w:cstheme="majorBidi"/>
          <w:color w:val="000000"/>
          <w:spacing w:val="-1"/>
          <w:sz w:val="24"/>
          <w:szCs w:val="24"/>
          <w:lang w:bidi="ar-SA"/>
        </w:rPr>
        <w:t>f</w:t>
      </w:r>
      <w:r w:rsidRPr="0032090B">
        <w:rPr>
          <w:rFonts w:asciiTheme="majorBidi" w:eastAsiaTheme="minorEastAsia" w:hAnsiTheme="majorBidi" w:cstheme="majorBidi"/>
          <w:color w:val="000000"/>
          <w:sz w:val="24"/>
          <w:szCs w:val="24"/>
          <w:lang w:bidi="ar-SA"/>
        </w:rPr>
        <w:t>ul</w:t>
      </w:r>
      <w:r w:rsidRPr="0032090B">
        <w:rPr>
          <w:rFonts w:asciiTheme="majorBidi" w:eastAsiaTheme="minorEastAsia" w:hAnsiTheme="majorBidi" w:cstheme="majorBidi"/>
          <w:color w:val="000000"/>
          <w:spacing w:val="-1"/>
          <w:sz w:val="24"/>
          <w:szCs w:val="24"/>
          <w:lang w:bidi="ar-SA"/>
        </w:rPr>
        <w:t>f</w:t>
      </w:r>
      <w:r w:rsidRPr="0032090B">
        <w:rPr>
          <w:rFonts w:asciiTheme="majorBidi" w:eastAsiaTheme="minorEastAsia" w:hAnsiTheme="majorBidi" w:cstheme="majorBidi"/>
          <w:color w:val="000000"/>
          <w:sz w:val="24"/>
          <w:szCs w:val="24"/>
          <w:lang w:bidi="ar-SA"/>
        </w:rPr>
        <w:t>ill i</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s pled</w:t>
      </w:r>
      <w:r w:rsidRPr="0032090B">
        <w:rPr>
          <w:rFonts w:asciiTheme="majorBidi" w:eastAsiaTheme="minorEastAsia" w:hAnsiTheme="majorBidi" w:cstheme="majorBidi"/>
          <w:color w:val="000000"/>
          <w:spacing w:val="-2"/>
          <w:sz w:val="24"/>
          <w:szCs w:val="24"/>
          <w:lang w:bidi="ar-SA"/>
        </w:rPr>
        <w:t>g</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 xml:space="preserve">s to </w:t>
      </w:r>
      <w:r w:rsidRPr="0032090B">
        <w:rPr>
          <w:rFonts w:asciiTheme="majorBidi" w:eastAsiaTheme="minorEastAsia" w:hAnsiTheme="majorBidi" w:cstheme="majorBidi"/>
          <w:color w:val="000000"/>
          <w:spacing w:val="-1"/>
          <w:sz w:val="24"/>
          <w:szCs w:val="24"/>
          <w:lang w:bidi="ar-SA"/>
        </w:rPr>
        <w:t>re</w:t>
      </w:r>
      <w:r w:rsidRPr="0032090B">
        <w:rPr>
          <w:rFonts w:asciiTheme="majorBidi" w:eastAsiaTheme="minorEastAsia" w:hAnsiTheme="majorBidi" w:cstheme="majorBidi"/>
          <w:color w:val="000000"/>
          <w:sz w:val="24"/>
          <w:szCs w:val="24"/>
          <w:lang w:bidi="ar-SA"/>
        </w:rPr>
        <w:t>bui</w:t>
      </w:r>
      <w:r w:rsidRPr="0032090B">
        <w:rPr>
          <w:rFonts w:asciiTheme="majorBidi" w:eastAsiaTheme="minorEastAsia" w:hAnsiTheme="majorBidi" w:cstheme="majorBidi"/>
          <w:color w:val="000000"/>
          <w:spacing w:val="1"/>
          <w:sz w:val="24"/>
          <w:szCs w:val="24"/>
          <w:lang w:bidi="ar-SA"/>
        </w:rPr>
        <w:t>l</w:t>
      </w:r>
      <w:r w:rsidRPr="0032090B">
        <w:rPr>
          <w:rFonts w:asciiTheme="majorBidi" w:eastAsiaTheme="minorEastAsia" w:hAnsiTheme="majorBidi" w:cstheme="majorBidi"/>
          <w:color w:val="000000"/>
          <w:sz w:val="24"/>
          <w:szCs w:val="24"/>
          <w:lang w:bidi="ar-SA"/>
        </w:rPr>
        <w:t>d in</w:t>
      </w:r>
      <w:r w:rsidRPr="0032090B">
        <w:rPr>
          <w:rFonts w:asciiTheme="majorBidi" w:eastAsiaTheme="minorEastAsia" w:hAnsiTheme="majorBidi" w:cstheme="majorBidi"/>
          <w:color w:val="000000"/>
          <w:spacing w:val="-1"/>
          <w:sz w:val="24"/>
          <w:szCs w:val="24"/>
          <w:lang w:bidi="ar-SA"/>
        </w:rPr>
        <w:t>f</w:t>
      </w:r>
      <w:r w:rsidRPr="0032090B">
        <w:rPr>
          <w:rFonts w:asciiTheme="majorBidi" w:eastAsiaTheme="minorEastAsia" w:hAnsiTheme="majorBidi" w:cstheme="majorBidi"/>
          <w:color w:val="000000"/>
          <w:sz w:val="24"/>
          <w:szCs w:val="24"/>
          <w:lang w:bidi="ar-SA"/>
        </w:rPr>
        <w:t>r</w:t>
      </w:r>
      <w:r w:rsidRPr="0032090B">
        <w:rPr>
          <w:rFonts w:asciiTheme="majorBidi" w:eastAsiaTheme="minorEastAsia" w:hAnsiTheme="majorBidi" w:cstheme="majorBidi"/>
          <w:color w:val="000000"/>
          <w:spacing w:val="-2"/>
          <w:sz w:val="24"/>
          <w:szCs w:val="24"/>
          <w:lang w:bidi="ar-SA"/>
        </w:rPr>
        <w:t>a</w:t>
      </w:r>
      <w:r w:rsidRPr="0032090B">
        <w:rPr>
          <w:rFonts w:asciiTheme="majorBidi" w:eastAsiaTheme="minorEastAsia" w:hAnsiTheme="majorBidi" w:cstheme="majorBidi"/>
          <w:color w:val="000000"/>
          <w:sz w:val="24"/>
          <w:szCs w:val="24"/>
          <w:lang w:bidi="ar-SA"/>
        </w:rPr>
        <w:t>stru</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tu</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 xml:space="preserve">e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r</w:t>
      </w:r>
      <w:r w:rsidRPr="0032090B">
        <w:rPr>
          <w:rFonts w:asciiTheme="majorBidi" w:eastAsiaTheme="minorEastAsia" w:hAnsiTheme="majorBidi" w:cstheme="majorBidi"/>
          <w:color w:val="000000"/>
          <w:spacing w:val="-2"/>
          <w:sz w:val="24"/>
          <w:szCs w:val="24"/>
          <w:lang w:bidi="ar-SA"/>
        </w:rPr>
        <w:t>e</w:t>
      </w:r>
      <w:r w:rsidRPr="0032090B">
        <w:rPr>
          <w:rFonts w:asciiTheme="majorBidi" w:eastAsiaTheme="minorEastAsia" w:hAnsiTheme="majorBidi" w:cstheme="majorBidi"/>
          <w:color w:val="000000"/>
          <w:sz w:val="24"/>
          <w:szCs w:val="24"/>
          <w:lang w:bidi="ar-SA"/>
        </w:rPr>
        <w:t>h</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b</w:t>
      </w:r>
      <w:r w:rsidRPr="0032090B">
        <w:rPr>
          <w:rFonts w:asciiTheme="majorBidi" w:eastAsiaTheme="minorEastAsia" w:hAnsiTheme="majorBidi" w:cstheme="majorBidi"/>
          <w:color w:val="000000"/>
          <w:spacing w:val="3"/>
          <w:sz w:val="24"/>
          <w:szCs w:val="24"/>
          <w:lang w:bidi="ar-SA"/>
        </w:rPr>
        <w:t>i</w:t>
      </w:r>
      <w:r w:rsidRPr="0032090B">
        <w:rPr>
          <w:rFonts w:asciiTheme="majorBidi" w:eastAsiaTheme="minorEastAsia" w:hAnsiTheme="majorBidi" w:cstheme="majorBidi"/>
          <w:color w:val="000000"/>
          <w:sz w:val="24"/>
          <w:szCs w:val="24"/>
          <w:lang w:bidi="ar-SA"/>
        </w:rPr>
        <w:t>lit</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te p</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ople in G</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1"/>
          <w:sz w:val="24"/>
          <w:szCs w:val="24"/>
          <w:lang w:bidi="ar-SA"/>
        </w:rPr>
        <w:t>z</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 </w:t>
      </w:r>
      <w:r w:rsidRPr="0032090B">
        <w:rPr>
          <w:rFonts w:asciiTheme="majorBidi" w:eastAsiaTheme="minorEastAsia" w:hAnsiTheme="majorBidi" w:cstheme="majorBidi"/>
          <w:color w:val="000000"/>
          <w:spacing w:val="2"/>
          <w:sz w:val="24"/>
          <w:szCs w:val="24"/>
          <w:lang w:bidi="ar-SA"/>
        </w:rPr>
        <w:t>wh</w:t>
      </w:r>
      <w:r w:rsidRPr="0032090B">
        <w:rPr>
          <w:rFonts w:asciiTheme="majorBidi" w:eastAsiaTheme="minorEastAsia" w:hAnsiTheme="majorBidi" w:cstheme="majorBidi"/>
          <w:color w:val="000000"/>
          <w:spacing w:val="3"/>
          <w:sz w:val="24"/>
          <w:szCs w:val="24"/>
          <w:lang w:bidi="ar-SA"/>
        </w:rPr>
        <w:t>i</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 xml:space="preserve">h </w:t>
      </w:r>
      <w:r w:rsidRPr="0032090B">
        <w:rPr>
          <w:rFonts w:asciiTheme="majorBidi" w:eastAsiaTheme="minorEastAsia" w:hAnsiTheme="majorBidi" w:cstheme="majorBidi"/>
          <w:color w:val="000000"/>
          <w:spacing w:val="2"/>
          <w:sz w:val="24"/>
          <w:szCs w:val="24"/>
          <w:lang w:bidi="ar-SA"/>
        </w:rPr>
        <w:t>h</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pacing w:val="2"/>
          <w:sz w:val="24"/>
          <w:szCs w:val="24"/>
          <w:lang w:bidi="ar-SA"/>
        </w:rPr>
        <w:t>v</w:t>
      </w:r>
      <w:r w:rsidRPr="0032090B">
        <w:rPr>
          <w:rFonts w:asciiTheme="majorBidi" w:eastAsiaTheme="minorEastAsia" w:hAnsiTheme="majorBidi" w:cstheme="majorBidi"/>
          <w:color w:val="000000"/>
          <w:sz w:val="24"/>
          <w:szCs w:val="24"/>
          <w:lang w:bidi="ar-SA"/>
        </w:rPr>
        <w:t xml:space="preserve">e </w:t>
      </w:r>
      <w:r w:rsidRPr="0032090B">
        <w:rPr>
          <w:rFonts w:asciiTheme="majorBidi" w:eastAsiaTheme="minorEastAsia" w:hAnsiTheme="majorBidi" w:cstheme="majorBidi"/>
          <w:color w:val="000000"/>
          <w:spacing w:val="2"/>
          <w:sz w:val="24"/>
          <w:szCs w:val="24"/>
          <w:lang w:bidi="ar-SA"/>
        </w:rPr>
        <w:t>b</w:t>
      </w:r>
      <w:r w:rsidRPr="0032090B">
        <w:rPr>
          <w:rFonts w:asciiTheme="majorBidi" w:eastAsiaTheme="minorEastAsia" w:hAnsiTheme="majorBidi" w:cstheme="majorBidi"/>
          <w:color w:val="000000"/>
          <w:spacing w:val="1"/>
          <w:sz w:val="24"/>
          <w:szCs w:val="24"/>
          <w:lang w:bidi="ar-SA"/>
        </w:rPr>
        <w:t>ee</w:t>
      </w:r>
      <w:r w:rsidRPr="0032090B">
        <w:rPr>
          <w:rFonts w:asciiTheme="majorBidi" w:eastAsiaTheme="minorEastAsia" w:hAnsiTheme="majorBidi" w:cstheme="majorBidi"/>
          <w:color w:val="000000"/>
          <w:sz w:val="24"/>
          <w:szCs w:val="24"/>
          <w:lang w:bidi="ar-SA"/>
        </w:rPr>
        <w:t xml:space="preserve">n </w:t>
      </w:r>
      <w:r w:rsidRPr="0032090B">
        <w:rPr>
          <w:rFonts w:asciiTheme="majorBidi" w:eastAsiaTheme="minorEastAsia" w:hAnsiTheme="majorBidi" w:cstheme="majorBidi"/>
          <w:color w:val="000000"/>
          <w:spacing w:val="2"/>
          <w:sz w:val="24"/>
          <w:szCs w:val="24"/>
          <w:lang w:bidi="ar-SA"/>
        </w:rPr>
        <w:t>d</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pacing w:val="2"/>
          <w:sz w:val="24"/>
          <w:szCs w:val="24"/>
          <w:lang w:bidi="ar-SA"/>
        </w:rPr>
        <w:t>s</w:t>
      </w:r>
      <w:r w:rsidRPr="0032090B">
        <w:rPr>
          <w:rFonts w:asciiTheme="majorBidi" w:eastAsiaTheme="minorEastAsia" w:hAnsiTheme="majorBidi" w:cstheme="majorBidi"/>
          <w:color w:val="000000"/>
          <w:spacing w:val="3"/>
          <w:sz w:val="24"/>
          <w:szCs w:val="24"/>
          <w:lang w:bidi="ar-SA"/>
        </w:rPr>
        <w:t>t</w:t>
      </w:r>
      <w:r w:rsidRPr="0032090B">
        <w:rPr>
          <w:rFonts w:asciiTheme="majorBidi" w:eastAsiaTheme="minorEastAsia" w:hAnsiTheme="majorBidi" w:cstheme="majorBidi"/>
          <w:color w:val="000000"/>
          <w:spacing w:val="1"/>
          <w:sz w:val="24"/>
          <w:szCs w:val="24"/>
          <w:lang w:bidi="ar-SA"/>
        </w:rPr>
        <w:t>r</w:t>
      </w:r>
      <w:r w:rsidRPr="0032090B">
        <w:rPr>
          <w:rFonts w:asciiTheme="majorBidi" w:eastAsiaTheme="minorEastAsia" w:hAnsiTheme="majorBidi" w:cstheme="majorBidi"/>
          <w:color w:val="000000"/>
          <w:sz w:val="24"/>
          <w:szCs w:val="24"/>
          <w:lang w:bidi="ar-SA"/>
        </w:rPr>
        <w:t>o</w:t>
      </w:r>
      <w:r w:rsidRPr="0032090B">
        <w:rPr>
          <w:rFonts w:asciiTheme="majorBidi" w:eastAsiaTheme="minorEastAsia" w:hAnsiTheme="majorBidi" w:cstheme="majorBidi"/>
          <w:color w:val="000000"/>
          <w:spacing w:val="-2"/>
          <w:sz w:val="24"/>
          <w:szCs w:val="24"/>
          <w:lang w:bidi="ar-SA"/>
        </w:rPr>
        <w:t>y</w:t>
      </w:r>
      <w:r w:rsidRPr="0032090B">
        <w:rPr>
          <w:rFonts w:asciiTheme="majorBidi" w:eastAsiaTheme="minorEastAsia" w:hAnsiTheme="majorBidi" w:cstheme="majorBidi"/>
          <w:color w:val="000000"/>
          <w:spacing w:val="4"/>
          <w:sz w:val="24"/>
          <w:szCs w:val="24"/>
          <w:lang w:bidi="ar-SA"/>
        </w:rPr>
        <w:t>e</w:t>
      </w:r>
      <w:r w:rsidRPr="0032090B">
        <w:rPr>
          <w:rFonts w:asciiTheme="majorBidi" w:eastAsiaTheme="minorEastAsia" w:hAnsiTheme="majorBidi" w:cstheme="majorBidi"/>
          <w:color w:val="000000"/>
          <w:sz w:val="24"/>
          <w:szCs w:val="24"/>
          <w:lang w:bidi="ar-SA"/>
        </w:rPr>
        <w:t xml:space="preserve">d </w:t>
      </w:r>
      <w:r w:rsidRPr="0032090B">
        <w:rPr>
          <w:rFonts w:asciiTheme="majorBidi" w:eastAsiaTheme="minorEastAsia" w:hAnsiTheme="majorBidi" w:cstheme="majorBidi"/>
          <w:color w:val="000000"/>
          <w:spacing w:val="5"/>
          <w:sz w:val="24"/>
          <w:szCs w:val="24"/>
          <w:lang w:bidi="ar-SA"/>
        </w:rPr>
        <w:t>b</w:t>
      </w:r>
      <w:r w:rsidRPr="0032090B">
        <w:rPr>
          <w:rFonts w:asciiTheme="majorBidi" w:eastAsiaTheme="minorEastAsia" w:hAnsiTheme="majorBidi" w:cstheme="majorBidi"/>
          <w:color w:val="000000"/>
          <w:sz w:val="24"/>
          <w:szCs w:val="24"/>
          <w:lang w:bidi="ar-SA"/>
        </w:rPr>
        <w:t xml:space="preserve">y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xml:space="preserve"> </w:t>
      </w:r>
      <w:r w:rsidRPr="0032090B">
        <w:rPr>
          <w:rFonts w:asciiTheme="majorBidi" w:eastAsiaTheme="minorEastAsia" w:hAnsiTheme="majorBidi" w:cstheme="majorBidi"/>
          <w:color w:val="000000"/>
          <w:spacing w:val="1"/>
          <w:sz w:val="24"/>
          <w:szCs w:val="24"/>
          <w:lang w:bidi="ar-SA"/>
        </w:rPr>
        <w:t>f</w:t>
      </w:r>
      <w:r w:rsidRPr="0032090B">
        <w:rPr>
          <w:rFonts w:asciiTheme="majorBidi" w:eastAsiaTheme="minorEastAsia" w:hAnsiTheme="majorBidi" w:cstheme="majorBidi"/>
          <w:color w:val="000000"/>
          <w:spacing w:val="2"/>
          <w:sz w:val="24"/>
          <w:szCs w:val="24"/>
          <w:lang w:bidi="ar-SA"/>
        </w:rPr>
        <w:t>o</w:t>
      </w:r>
      <w:r w:rsidRPr="0032090B">
        <w:rPr>
          <w:rFonts w:asciiTheme="majorBidi" w:eastAsiaTheme="minorEastAsia" w:hAnsiTheme="majorBidi" w:cstheme="majorBidi"/>
          <w:color w:val="000000"/>
          <w:spacing w:val="1"/>
          <w:sz w:val="24"/>
          <w:szCs w:val="24"/>
          <w:lang w:bidi="ar-SA"/>
        </w:rPr>
        <w:t>rce</w:t>
      </w:r>
      <w:r w:rsidRPr="0032090B">
        <w:rPr>
          <w:rFonts w:asciiTheme="majorBidi" w:eastAsiaTheme="minorEastAsia" w:hAnsiTheme="majorBidi" w:cstheme="majorBidi"/>
          <w:color w:val="000000"/>
          <w:spacing w:val="2"/>
          <w:sz w:val="24"/>
          <w:szCs w:val="24"/>
          <w:lang w:bidi="ar-SA"/>
        </w:rPr>
        <w:t>s</w:t>
      </w:r>
      <w:r w:rsidRPr="0032090B">
        <w:rPr>
          <w:rFonts w:asciiTheme="majorBidi" w:eastAsiaTheme="minorEastAsia" w:hAnsiTheme="majorBidi" w:cstheme="majorBidi"/>
          <w:color w:val="000000"/>
          <w:sz w:val="24"/>
          <w:szCs w:val="24"/>
          <w:lang w:bidi="ar-SA"/>
        </w:rPr>
        <w:t xml:space="preserve">, </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nd to su</w:t>
      </w:r>
      <w:r w:rsidRPr="0032090B">
        <w:rPr>
          <w:rFonts w:asciiTheme="majorBidi" w:eastAsiaTheme="minorEastAsia" w:hAnsiTheme="majorBidi" w:cstheme="majorBidi"/>
          <w:color w:val="000000"/>
          <w:spacing w:val="2"/>
          <w:sz w:val="24"/>
          <w:szCs w:val="24"/>
          <w:lang w:bidi="ar-SA"/>
        </w:rPr>
        <w:t>p</w:t>
      </w:r>
      <w:r w:rsidRPr="0032090B">
        <w:rPr>
          <w:rFonts w:asciiTheme="majorBidi" w:eastAsiaTheme="minorEastAsia" w:hAnsiTheme="majorBidi" w:cstheme="majorBidi"/>
          <w:color w:val="000000"/>
          <w:sz w:val="24"/>
          <w:szCs w:val="24"/>
          <w:lang w:bidi="ar-SA"/>
        </w:rPr>
        <w:t>port the P</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lestin</w:t>
      </w:r>
      <w:r w:rsidRPr="0032090B">
        <w:rPr>
          <w:rFonts w:asciiTheme="majorBidi" w:eastAsiaTheme="minorEastAsia" w:hAnsiTheme="majorBidi" w:cstheme="majorBidi"/>
          <w:color w:val="000000"/>
          <w:spacing w:val="1"/>
          <w:sz w:val="24"/>
          <w:szCs w:val="24"/>
          <w:lang w:bidi="ar-SA"/>
        </w:rPr>
        <w:t>i</w:t>
      </w:r>
      <w:r w:rsidRPr="0032090B">
        <w:rPr>
          <w:rFonts w:asciiTheme="majorBidi" w:eastAsiaTheme="minorEastAsia" w:hAnsiTheme="majorBidi" w:cstheme="majorBidi"/>
          <w:color w:val="000000"/>
          <w:spacing w:val="-1"/>
          <w:sz w:val="24"/>
          <w:szCs w:val="24"/>
          <w:lang w:bidi="ar-SA"/>
        </w:rPr>
        <w:t>a</w:t>
      </w:r>
      <w:r w:rsidRPr="0032090B">
        <w:rPr>
          <w:rFonts w:asciiTheme="majorBidi" w:eastAsiaTheme="minorEastAsia" w:hAnsiTheme="majorBidi" w:cstheme="majorBidi"/>
          <w:color w:val="000000"/>
          <w:sz w:val="24"/>
          <w:szCs w:val="24"/>
          <w:lang w:bidi="ar-SA"/>
        </w:rPr>
        <w:t xml:space="preserve">n </w:t>
      </w:r>
      <w:r w:rsidRPr="0032090B">
        <w:rPr>
          <w:rFonts w:asciiTheme="majorBidi" w:eastAsiaTheme="minorEastAsia" w:hAnsiTheme="majorBidi" w:cstheme="majorBidi"/>
          <w:color w:val="000000"/>
          <w:spacing w:val="-1"/>
          <w:sz w:val="24"/>
          <w:szCs w:val="24"/>
          <w:lang w:bidi="ar-SA"/>
        </w:rPr>
        <w:t>ec</w:t>
      </w:r>
      <w:r w:rsidRPr="0032090B">
        <w:rPr>
          <w:rFonts w:asciiTheme="majorBidi" w:eastAsiaTheme="minorEastAsia" w:hAnsiTheme="majorBidi" w:cstheme="majorBidi"/>
          <w:color w:val="000000"/>
          <w:sz w:val="24"/>
          <w:szCs w:val="24"/>
          <w:lang w:bidi="ar-SA"/>
        </w:rPr>
        <w:t>o</w:t>
      </w:r>
      <w:r w:rsidRPr="0032090B">
        <w:rPr>
          <w:rFonts w:asciiTheme="majorBidi" w:eastAsiaTheme="minorEastAsia" w:hAnsiTheme="majorBidi" w:cstheme="majorBidi"/>
          <w:color w:val="000000"/>
          <w:spacing w:val="2"/>
          <w:sz w:val="24"/>
          <w:szCs w:val="24"/>
          <w:lang w:bidi="ar-SA"/>
        </w:rPr>
        <w:t>n</w:t>
      </w:r>
      <w:r w:rsidRPr="0032090B">
        <w:rPr>
          <w:rFonts w:asciiTheme="majorBidi" w:eastAsiaTheme="minorEastAsia" w:hAnsiTheme="majorBidi" w:cstheme="majorBidi"/>
          <w:color w:val="000000"/>
          <w:sz w:val="24"/>
          <w:szCs w:val="24"/>
          <w:lang w:bidi="ar-SA"/>
        </w:rPr>
        <w:t>o</w:t>
      </w:r>
      <w:r w:rsidRPr="0032090B">
        <w:rPr>
          <w:rFonts w:asciiTheme="majorBidi" w:eastAsiaTheme="minorEastAsia" w:hAnsiTheme="majorBidi" w:cstheme="majorBidi"/>
          <w:color w:val="000000"/>
          <w:spacing w:val="3"/>
          <w:sz w:val="24"/>
          <w:szCs w:val="24"/>
          <w:lang w:bidi="ar-SA"/>
        </w:rPr>
        <w:t>m</w:t>
      </w:r>
      <w:r w:rsidRPr="0032090B">
        <w:rPr>
          <w:rFonts w:asciiTheme="majorBidi" w:eastAsiaTheme="minorEastAsia" w:hAnsiTheme="majorBidi" w:cstheme="majorBidi"/>
          <w:color w:val="000000"/>
          <w:sz w:val="24"/>
          <w:szCs w:val="24"/>
          <w:lang w:bidi="ar-SA"/>
        </w:rPr>
        <w:t xml:space="preserve">y in </w:t>
      </w:r>
      <w:r w:rsidRPr="0032090B">
        <w:rPr>
          <w:rFonts w:asciiTheme="majorBidi" w:eastAsiaTheme="minorEastAsia" w:hAnsiTheme="majorBidi" w:cstheme="majorBidi"/>
          <w:color w:val="000000"/>
          <w:spacing w:val="1"/>
          <w:sz w:val="24"/>
          <w:szCs w:val="24"/>
          <w:lang w:bidi="ar-SA"/>
        </w:rPr>
        <w:t>t</w:t>
      </w:r>
      <w:r w:rsidRPr="0032090B">
        <w:rPr>
          <w:rFonts w:asciiTheme="majorBidi" w:eastAsiaTheme="minorEastAsia" w:hAnsiTheme="majorBidi" w:cstheme="majorBidi"/>
          <w:color w:val="000000"/>
          <w:sz w:val="24"/>
          <w:szCs w:val="24"/>
          <w:lang w:bidi="ar-SA"/>
        </w:rPr>
        <w:t>he o</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pacing w:val="-1"/>
          <w:sz w:val="24"/>
          <w:szCs w:val="24"/>
          <w:lang w:bidi="ar-SA"/>
        </w:rPr>
        <w:t>c</w:t>
      </w:r>
      <w:r w:rsidRPr="0032090B">
        <w:rPr>
          <w:rFonts w:asciiTheme="majorBidi" w:eastAsiaTheme="minorEastAsia" w:hAnsiTheme="majorBidi" w:cstheme="majorBidi"/>
          <w:color w:val="000000"/>
          <w:sz w:val="24"/>
          <w:szCs w:val="24"/>
          <w:lang w:bidi="ar-SA"/>
        </w:rPr>
        <w:t>upied Pal</w:t>
      </w:r>
      <w:r w:rsidRPr="0032090B">
        <w:rPr>
          <w:rFonts w:asciiTheme="majorBidi" w:eastAsiaTheme="minorEastAsia" w:hAnsiTheme="majorBidi" w:cstheme="majorBidi"/>
          <w:color w:val="000000"/>
          <w:spacing w:val="1"/>
          <w:sz w:val="24"/>
          <w:szCs w:val="24"/>
          <w:lang w:bidi="ar-SA"/>
        </w:rPr>
        <w:t>e</w:t>
      </w:r>
      <w:r w:rsidRPr="0032090B">
        <w:rPr>
          <w:rFonts w:asciiTheme="majorBidi" w:eastAsiaTheme="minorEastAsia" w:hAnsiTheme="majorBidi" w:cstheme="majorBidi"/>
          <w:color w:val="000000"/>
          <w:sz w:val="24"/>
          <w:szCs w:val="24"/>
          <w:lang w:bidi="ar-SA"/>
        </w:rPr>
        <w:t>stine.</w:t>
      </w:r>
    </w:p>
    <w:p w14:paraId="5F32F11A"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color w:val="000000"/>
          <w:sz w:val="24"/>
          <w:szCs w:val="24"/>
          <w:lang w:bidi="ar-SA"/>
        </w:rPr>
        <w:t>Express its full support for the inalienable rights of the Palestinian people to struggle for self-determination and to establish the independent state of Palestine with Al-</w:t>
      </w:r>
      <w:proofErr w:type="spellStart"/>
      <w:r w:rsidRPr="0032090B">
        <w:rPr>
          <w:rFonts w:asciiTheme="majorBidi" w:eastAsiaTheme="minorEastAsia" w:hAnsiTheme="majorBidi" w:cstheme="majorBidi"/>
          <w:color w:val="000000"/>
          <w:sz w:val="24"/>
          <w:szCs w:val="24"/>
          <w:lang w:bidi="ar-SA"/>
        </w:rPr>
        <w:t>Ghods</w:t>
      </w:r>
      <w:proofErr w:type="spellEnd"/>
      <w:r w:rsidRPr="0032090B">
        <w:rPr>
          <w:rFonts w:asciiTheme="majorBidi" w:eastAsiaTheme="minorEastAsia" w:hAnsiTheme="majorBidi" w:cstheme="majorBidi"/>
          <w:color w:val="000000"/>
          <w:sz w:val="24"/>
          <w:szCs w:val="24"/>
          <w:lang w:bidi="ar-SA"/>
        </w:rPr>
        <w:t xml:space="preserve"> as its capital and the right of return of the refugees who were </w:t>
      </w:r>
      <w:r w:rsidRPr="0032090B">
        <w:rPr>
          <w:rFonts w:asciiTheme="majorBidi" w:eastAsiaTheme="minorEastAsia" w:hAnsiTheme="majorBidi" w:cstheme="majorBidi"/>
          <w:color w:val="000000"/>
          <w:sz w:val="24"/>
          <w:szCs w:val="24"/>
          <w:lang w:bidi="ar-SA"/>
        </w:rPr>
        <w:lastRenderedPageBreak/>
        <w:t>displaced from Palestine in 1948 in accordance with the UN General Assembly Resolution 194.</w:t>
      </w:r>
    </w:p>
    <w:p w14:paraId="40584A69"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color w:val="000000"/>
          <w:sz w:val="24"/>
          <w:szCs w:val="24"/>
          <w:lang w:bidi="ar-SA"/>
        </w:rPr>
        <w:t>Call upon</w:t>
      </w:r>
      <w:r w:rsidRPr="0032090B">
        <w:rPr>
          <w:rFonts w:asciiTheme="majorBidi" w:eastAsiaTheme="minorEastAsia" w:hAnsiTheme="majorBidi" w:cstheme="majorBidi"/>
          <w:color w:val="000000"/>
          <w:sz w:val="24"/>
          <w:szCs w:val="24"/>
          <w:lang w:bidi="ar-SA"/>
        </w:rPr>
        <w:t xml:space="preserve"> countries that have established embassies, offices or diplomatic missions in occupied Jerusalem, to draw back the decisions in compliance with the UN Security Council resolutions referred to in the preamble to the resolution, in particular resolution 478 of August 1980, and UN General Assembly Resolution: A / ES-10 / L. 22 of December 2017, which considered the recognition of Jerusalem as </w:t>
      </w:r>
      <w:r w:rsidRPr="0032090B">
        <w:rPr>
          <w:rFonts w:asciiTheme="majorBidi" w:eastAsiaTheme="minorEastAsia" w:hAnsiTheme="majorBidi" w:cstheme="majorBidi"/>
          <w:sz w:val="24"/>
          <w:szCs w:val="24"/>
        </w:rPr>
        <w:t>Zionist Entity</w:t>
      </w:r>
      <w:r w:rsidRPr="0032090B">
        <w:rPr>
          <w:rFonts w:asciiTheme="majorBidi" w:eastAsiaTheme="minorEastAsia" w:hAnsiTheme="majorBidi" w:cstheme="majorBidi"/>
          <w:color w:val="000000"/>
          <w:sz w:val="24"/>
          <w:szCs w:val="24"/>
          <w:lang w:bidi="ar-SA"/>
        </w:rPr>
        <w:t xml:space="preserve"> capital as null and void, and calling on all APA member states to refrain from establishing diplomatic missions in occupied Jerusalem.</w:t>
      </w:r>
    </w:p>
    <w:p w14:paraId="162B816D"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color w:val="000000"/>
          <w:sz w:val="24"/>
          <w:szCs w:val="24"/>
          <w:lang w:bidi="ar-SA"/>
        </w:rPr>
      </w:pPr>
      <w:r w:rsidRPr="0032090B">
        <w:rPr>
          <w:rFonts w:asciiTheme="majorBidi" w:eastAsiaTheme="minorEastAsia" w:hAnsiTheme="majorBidi" w:cstheme="majorBidi"/>
          <w:b/>
          <w:bCs/>
          <w:color w:val="000000"/>
          <w:sz w:val="24"/>
          <w:szCs w:val="24"/>
          <w:lang w:bidi="ar-SA"/>
        </w:rPr>
        <w:t>Affirm</w:t>
      </w:r>
      <w:r w:rsidRPr="0032090B">
        <w:rPr>
          <w:rFonts w:asciiTheme="majorBidi" w:eastAsiaTheme="minorEastAsia" w:hAnsiTheme="majorBidi" w:cstheme="majorBidi"/>
          <w:color w:val="000000"/>
          <w:sz w:val="24"/>
          <w:szCs w:val="24"/>
          <w:lang w:bidi="ar-SA"/>
        </w:rPr>
        <w:t xml:space="preserve"> that development, investment and improvement of the standard of living are rights denied to the Palestinian people for 52 years now, due to the continuation of the </w:t>
      </w:r>
      <w:r w:rsidRPr="0032090B">
        <w:rPr>
          <w:rFonts w:asciiTheme="majorBidi" w:eastAsiaTheme="minorEastAsia" w:hAnsiTheme="majorBidi" w:cstheme="majorBidi"/>
          <w:bCs/>
          <w:sz w:val="24"/>
          <w:szCs w:val="24"/>
          <w:lang w:bidi="ar-SA"/>
        </w:rPr>
        <w:t xml:space="preserve">Zionist Entity </w:t>
      </w:r>
      <w:r w:rsidRPr="0032090B">
        <w:rPr>
          <w:rFonts w:asciiTheme="majorBidi" w:eastAsiaTheme="minorEastAsia" w:hAnsiTheme="majorBidi" w:cstheme="majorBidi"/>
          <w:color w:val="000000"/>
          <w:sz w:val="24"/>
          <w:szCs w:val="24"/>
          <w:lang w:bidi="ar-SA"/>
        </w:rPr>
        <w:t>occupation. It’s a must first to end the occupation, in order to liberate the Palestinian economy, and enable the Palestinian people to control their natural resources and economic wealth, and invest to live a decent life away from blackmail and bargaining.</w:t>
      </w:r>
    </w:p>
    <w:p w14:paraId="1E10FFED" w14:textId="77777777" w:rsidR="00F35D3C" w:rsidRPr="0032090B" w:rsidRDefault="00383B16" w:rsidP="00F35D3C">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bCs/>
          <w:sz w:val="24"/>
          <w:szCs w:val="24"/>
          <w:lang w:bidi="ar-SA"/>
        </w:rPr>
      </w:pPr>
      <w:r w:rsidRPr="0032090B">
        <w:rPr>
          <w:rFonts w:asciiTheme="majorBidi" w:eastAsiaTheme="minorEastAsia" w:hAnsiTheme="majorBidi" w:cstheme="majorBidi"/>
          <w:b/>
          <w:bCs/>
          <w:sz w:val="24"/>
          <w:szCs w:val="24"/>
          <w:lang w:bidi="ar-SA"/>
        </w:rPr>
        <w:t>Reaffirms</w:t>
      </w:r>
      <w:r w:rsidRPr="0032090B">
        <w:rPr>
          <w:rFonts w:asciiTheme="majorBidi" w:eastAsiaTheme="minorEastAsia" w:hAnsiTheme="majorBidi" w:cstheme="majorBidi"/>
          <w:bCs/>
          <w:sz w:val="24"/>
          <w:szCs w:val="24"/>
          <w:lang w:bidi="ar-SA"/>
        </w:rPr>
        <w:t xml:space="preserve"> its rejection of US Secretary of State declaration on 18th of Nov 2019 that Zionist Entity settlement in the Occupied Palestinian Territories is not inconsistent with the international law and considers the declaration a flagrant violation of international law and UN resolutions in particular UN Security Council resolution 2334.</w:t>
      </w:r>
    </w:p>
    <w:p w14:paraId="0D36EBF6" w14:textId="77777777" w:rsidR="00F35D3C" w:rsidRPr="0032090B" w:rsidRDefault="00383B16" w:rsidP="005106EE">
      <w:pPr>
        <w:widowControl/>
        <w:numPr>
          <w:ilvl w:val="0"/>
          <w:numId w:val="27"/>
        </w:numPr>
        <w:autoSpaceDE/>
        <w:autoSpaceDN/>
        <w:spacing w:before="240" w:after="240" w:line="276" w:lineRule="auto"/>
        <w:ind w:left="1134" w:hanging="567"/>
        <w:jc w:val="both"/>
        <w:rPr>
          <w:rFonts w:asciiTheme="majorBidi" w:eastAsiaTheme="minorEastAsia" w:hAnsiTheme="majorBidi" w:cstheme="majorBidi"/>
          <w:bCs/>
          <w:sz w:val="24"/>
          <w:szCs w:val="24"/>
          <w:lang w:bidi="ar-SA"/>
        </w:rPr>
      </w:pPr>
      <w:r w:rsidRPr="0032090B">
        <w:rPr>
          <w:rFonts w:asciiTheme="majorBidi" w:eastAsiaTheme="minorEastAsia" w:hAnsiTheme="majorBidi" w:cstheme="majorBidi"/>
          <w:b/>
          <w:bCs/>
          <w:sz w:val="24"/>
          <w:szCs w:val="24"/>
          <w:lang w:bidi="ar-SA"/>
        </w:rPr>
        <w:t>Invites</w:t>
      </w:r>
      <w:r w:rsidRPr="0032090B">
        <w:rPr>
          <w:rFonts w:asciiTheme="majorBidi" w:eastAsiaTheme="minorEastAsia" w:hAnsiTheme="majorBidi" w:cstheme="majorBidi"/>
          <w:bCs/>
          <w:sz w:val="24"/>
          <w:szCs w:val="24"/>
          <w:lang w:bidi="ar-SA"/>
        </w:rPr>
        <w:t xml:space="preserve"> the United Nations High Commissioner for Human Rights to expedite the publication of the “Black List” of Zionist Entity and foreign companies dealing and/or working in </w:t>
      </w:r>
      <w:r w:rsidR="005106EE" w:rsidRPr="005106EE">
        <w:rPr>
          <w:rFonts w:asciiTheme="majorBidi" w:eastAsiaTheme="minorEastAsia" w:hAnsiTheme="majorBidi" w:cstheme="majorBidi"/>
          <w:bCs/>
          <w:sz w:val="24"/>
          <w:szCs w:val="24"/>
        </w:rPr>
        <w:t>Zionist Entity</w:t>
      </w:r>
      <w:r w:rsidRPr="0032090B">
        <w:rPr>
          <w:rFonts w:asciiTheme="majorBidi" w:eastAsiaTheme="minorEastAsia" w:hAnsiTheme="majorBidi" w:cstheme="majorBidi"/>
          <w:bCs/>
          <w:sz w:val="24"/>
          <w:szCs w:val="24"/>
          <w:lang w:bidi="ar-SA"/>
        </w:rPr>
        <w:t xml:space="preserve"> settlements in the Occupied Palestinian Territories as a necessary step to isolate settlements and protect human rights. </w:t>
      </w:r>
    </w:p>
    <w:p w14:paraId="0F06ED13"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rPr>
      </w:pPr>
      <w:r w:rsidRPr="0032090B">
        <w:rPr>
          <w:rFonts w:asciiTheme="majorBidi" w:hAnsiTheme="majorBidi" w:cstheme="majorBidi"/>
          <w:sz w:val="24"/>
          <w:szCs w:val="24"/>
        </w:rPr>
        <w:t xml:space="preserve"> </w:t>
      </w:r>
      <w:r w:rsidRPr="0032090B">
        <w:rPr>
          <w:rFonts w:asciiTheme="majorBidi" w:hAnsiTheme="majorBidi" w:cstheme="majorBidi"/>
          <w:b/>
          <w:bCs/>
          <w:sz w:val="24"/>
          <w:szCs w:val="24"/>
        </w:rPr>
        <w:t>Strongly</w:t>
      </w:r>
      <w:r w:rsidRPr="0032090B">
        <w:rPr>
          <w:rFonts w:asciiTheme="majorBidi" w:hAnsiTheme="majorBidi" w:cstheme="majorBidi"/>
          <w:sz w:val="24"/>
          <w:szCs w:val="24"/>
        </w:rPr>
        <w:t xml:space="preserve"> </w:t>
      </w:r>
      <w:r w:rsidRPr="0032090B">
        <w:rPr>
          <w:rFonts w:asciiTheme="majorBidi" w:hAnsiTheme="majorBidi" w:cstheme="majorBidi"/>
          <w:b/>
          <w:bCs/>
          <w:sz w:val="24"/>
          <w:szCs w:val="24"/>
        </w:rPr>
        <w:t>Condemn</w:t>
      </w:r>
      <w:r w:rsidRPr="0032090B">
        <w:rPr>
          <w:rFonts w:asciiTheme="majorBidi" w:hAnsiTheme="majorBidi" w:cstheme="majorBidi"/>
          <w:sz w:val="24"/>
          <w:szCs w:val="24"/>
        </w:rPr>
        <w:t xml:space="preserve"> the recent </w:t>
      </w:r>
      <w:r w:rsidRPr="0032090B">
        <w:rPr>
          <w:rFonts w:asciiTheme="majorBidi" w:eastAsiaTheme="minorEastAsia" w:hAnsiTheme="majorBidi" w:cstheme="majorBidi"/>
          <w:sz w:val="24"/>
          <w:szCs w:val="24"/>
        </w:rPr>
        <w:t>Zionist Entity</w:t>
      </w:r>
      <w:r w:rsidRPr="0032090B">
        <w:rPr>
          <w:rFonts w:asciiTheme="majorBidi" w:hAnsiTheme="majorBidi" w:cstheme="majorBidi"/>
          <w:sz w:val="24"/>
          <w:szCs w:val="24"/>
        </w:rPr>
        <w:t xml:space="preserve"> attacks on the Gaza Strip, the killing and displacement of Palestinians, and the targeting of women and children, and call for the necessity for the international community to act urgently to stop the occupation’s repeated attacks against civilians, and the flagrant violation of the rules of International Humanitarian Law. </w:t>
      </w:r>
    </w:p>
    <w:p w14:paraId="17C1A7EE"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rPr>
      </w:pPr>
      <w:r w:rsidRPr="0032090B">
        <w:rPr>
          <w:rFonts w:asciiTheme="majorBidi" w:hAnsiTheme="majorBidi" w:cstheme="majorBidi"/>
          <w:b/>
          <w:bCs/>
          <w:sz w:val="24"/>
          <w:szCs w:val="24"/>
        </w:rPr>
        <w:t>Affirm</w:t>
      </w:r>
      <w:r w:rsidRPr="0032090B">
        <w:rPr>
          <w:rFonts w:asciiTheme="majorBidi" w:hAnsiTheme="majorBidi" w:cstheme="majorBidi"/>
          <w:sz w:val="24"/>
          <w:szCs w:val="24"/>
        </w:rPr>
        <w:t xml:space="preserve"> the legitimacy of the inalienable rights of the Palestinian people, the legitimacy of the Palestinian struggle under occupation, and that the struggle of the Palestinian people is a legitimate struggle due to the existence of the occupation. </w:t>
      </w:r>
    </w:p>
    <w:p w14:paraId="7B540782"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rPr>
      </w:pPr>
      <w:r w:rsidRPr="0032090B">
        <w:rPr>
          <w:rFonts w:asciiTheme="majorBidi" w:hAnsiTheme="majorBidi" w:cstheme="majorBidi"/>
          <w:b/>
          <w:bCs/>
          <w:sz w:val="24"/>
          <w:szCs w:val="24"/>
        </w:rPr>
        <w:t>Encourage</w:t>
      </w:r>
      <w:r w:rsidRPr="0032090B">
        <w:rPr>
          <w:rFonts w:asciiTheme="majorBidi" w:hAnsiTheme="majorBidi" w:cstheme="majorBidi"/>
          <w:sz w:val="24"/>
          <w:szCs w:val="24"/>
        </w:rPr>
        <w:t xml:space="preserve"> the member parliaments of the Asian Parliamentary Assembly to take political initiatives and adopt positions that support the legitimacy of the Palestinian cause and the legitimate struggle of the Palestinian people. </w:t>
      </w:r>
    </w:p>
    <w:p w14:paraId="61B11351"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rPr>
      </w:pPr>
      <w:r w:rsidRPr="0032090B">
        <w:rPr>
          <w:rFonts w:asciiTheme="majorBidi" w:hAnsiTheme="majorBidi" w:cstheme="majorBidi"/>
          <w:b/>
          <w:bCs/>
          <w:sz w:val="24"/>
          <w:szCs w:val="24"/>
        </w:rPr>
        <w:t>Strongly Condemn</w:t>
      </w:r>
      <w:r w:rsidRPr="0032090B">
        <w:rPr>
          <w:rFonts w:asciiTheme="majorBidi" w:hAnsiTheme="majorBidi" w:cstheme="majorBidi"/>
          <w:sz w:val="24"/>
          <w:szCs w:val="24"/>
        </w:rPr>
        <w:t xml:space="preserve"> the calls for forced displacement of the Palestinian people </w:t>
      </w:r>
      <w:r w:rsidRPr="0032090B">
        <w:rPr>
          <w:rFonts w:asciiTheme="majorBidi" w:hAnsiTheme="majorBidi" w:cstheme="majorBidi"/>
          <w:sz w:val="24"/>
          <w:szCs w:val="24"/>
        </w:rPr>
        <w:lastRenderedPageBreak/>
        <w:t xml:space="preserve">from Gaza and the continued targeting of defenseless civilians to implement this plan that aims to liquidate the Palestinian cause and affirm the legitimate right of the Palestinian people to establish their independent, sovereign state on the Palestinian territories with the borders of June 4, 1967, in accordance with international legitimacy resolutions. </w:t>
      </w:r>
    </w:p>
    <w:p w14:paraId="613EE576"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eastAsiaTheme="minorEastAsia" w:hAnsiTheme="majorBidi" w:cstheme="majorBidi"/>
          <w:bCs/>
          <w:sz w:val="24"/>
          <w:szCs w:val="24"/>
        </w:rPr>
      </w:pPr>
      <w:r w:rsidRPr="0032090B">
        <w:rPr>
          <w:rFonts w:asciiTheme="majorBidi" w:eastAsiaTheme="minorEastAsia" w:hAnsiTheme="majorBidi" w:cstheme="majorBidi"/>
          <w:b/>
          <w:sz w:val="24"/>
          <w:szCs w:val="24"/>
        </w:rPr>
        <w:t xml:space="preserve">Encourage </w:t>
      </w:r>
      <w:r w:rsidRPr="0032090B">
        <w:rPr>
          <w:rFonts w:asciiTheme="majorBidi" w:eastAsiaTheme="minorEastAsia" w:hAnsiTheme="majorBidi" w:cstheme="majorBidi"/>
          <w:bCs/>
          <w:sz w:val="24"/>
          <w:szCs w:val="24"/>
        </w:rPr>
        <w:t>the international community to be more objective and fairer in assessing the situation in Palestine, and refrain from resorting to double standards and hypocritical views</w:t>
      </w:r>
    </w:p>
    <w:p w14:paraId="44F5D44E"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eastAsiaTheme="minorEastAsia" w:hAnsiTheme="majorBidi" w:cstheme="majorBidi"/>
          <w:bCs/>
          <w:sz w:val="24"/>
          <w:szCs w:val="24"/>
          <w:lang w:bidi="ar-SA"/>
        </w:rPr>
      </w:pPr>
      <w:r w:rsidRPr="0032090B">
        <w:rPr>
          <w:rFonts w:asciiTheme="majorBidi" w:eastAsiaTheme="minorEastAsia" w:hAnsiTheme="majorBidi" w:cstheme="majorBidi"/>
          <w:b/>
          <w:sz w:val="24"/>
          <w:szCs w:val="24"/>
        </w:rPr>
        <w:t>Call</w:t>
      </w:r>
      <w:r w:rsidRPr="0032090B">
        <w:rPr>
          <w:rFonts w:asciiTheme="majorBidi" w:eastAsiaTheme="minorEastAsia" w:hAnsiTheme="majorBidi" w:cstheme="majorBidi"/>
          <w:bCs/>
          <w:sz w:val="24"/>
          <w:szCs w:val="24"/>
        </w:rPr>
        <w:t xml:space="preserve"> for a thorough reform of international systems, particularly the United Nations and its Security Council, in order to strengthen their international law enforcement role in resolving all conflicts, including in Palestine. </w:t>
      </w:r>
    </w:p>
    <w:p w14:paraId="25DE9884"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eastAsiaTheme="minorHAnsi" w:hAnsiTheme="majorBidi" w:cstheme="majorBidi"/>
          <w:sz w:val="24"/>
          <w:szCs w:val="24"/>
          <w:lang w:bidi="ar-SA"/>
        </w:rPr>
      </w:pPr>
      <w:r w:rsidRPr="0032090B">
        <w:rPr>
          <w:rFonts w:asciiTheme="majorBidi" w:eastAsiaTheme="minorHAnsi" w:hAnsiTheme="majorBidi" w:cstheme="majorBidi"/>
          <w:b/>
          <w:bCs/>
          <w:sz w:val="24"/>
          <w:szCs w:val="24"/>
          <w:lang w:bidi="ar-SA"/>
        </w:rPr>
        <w:t xml:space="preserve">Further condemn in strongest terms </w:t>
      </w:r>
      <w:r w:rsidRPr="0032090B">
        <w:rPr>
          <w:rFonts w:asciiTheme="majorBidi" w:eastAsiaTheme="minorHAnsi" w:hAnsiTheme="majorBidi" w:cstheme="majorBidi"/>
          <w:sz w:val="24"/>
          <w:szCs w:val="24"/>
          <w:lang w:bidi="ar-SA"/>
        </w:rPr>
        <w:t xml:space="preserve">the blatant targeting by </w:t>
      </w:r>
      <w:r w:rsidRPr="0032090B">
        <w:rPr>
          <w:rFonts w:asciiTheme="majorBidi" w:eastAsiaTheme="minorEastAsia" w:hAnsiTheme="majorBidi" w:cstheme="majorBidi"/>
          <w:sz w:val="24"/>
          <w:szCs w:val="24"/>
        </w:rPr>
        <w:t>Zionist Entity</w:t>
      </w:r>
      <w:r w:rsidRPr="0032090B">
        <w:rPr>
          <w:rFonts w:asciiTheme="majorBidi" w:eastAsiaTheme="minorHAnsi" w:hAnsiTheme="majorBidi" w:cstheme="majorBidi"/>
          <w:sz w:val="24"/>
          <w:szCs w:val="24"/>
          <w:lang w:bidi="ar-SA"/>
        </w:rPr>
        <w:t xml:space="preserve"> brutal occupation forces of Al-Ahli Baptist Hospital in Gaza Strip, which killed and injured hundreds of innocent sick, injured and displaced innocent civilians, in stark violation of the international humanitarian law. </w:t>
      </w:r>
    </w:p>
    <w:p w14:paraId="678DD42C"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eastAsiaTheme="minorHAnsi" w:hAnsiTheme="majorBidi" w:cstheme="majorBidi"/>
          <w:sz w:val="24"/>
          <w:szCs w:val="24"/>
          <w:lang w:bidi="ar-SA"/>
        </w:rPr>
      </w:pPr>
      <w:r w:rsidRPr="0032090B">
        <w:rPr>
          <w:rFonts w:asciiTheme="majorBidi" w:eastAsiaTheme="minorHAnsi" w:hAnsiTheme="majorBidi" w:cstheme="majorBidi"/>
          <w:b/>
          <w:bCs/>
          <w:sz w:val="24"/>
          <w:szCs w:val="24"/>
          <w:lang w:bidi="ar-SA"/>
        </w:rPr>
        <w:t xml:space="preserve">Call on </w:t>
      </w:r>
      <w:r w:rsidRPr="0032090B">
        <w:rPr>
          <w:rFonts w:asciiTheme="majorBidi" w:eastAsiaTheme="minorHAnsi" w:hAnsiTheme="majorBidi" w:cstheme="majorBidi"/>
          <w:sz w:val="24"/>
          <w:szCs w:val="24"/>
          <w:lang w:bidi="ar-SA"/>
        </w:rPr>
        <w:t xml:space="preserve">Zionist Entity to immediately halt its barbaric aggression and allow UN and other humanitarian agencies to immediately provide humanitarian and relief assistance to the people of Gaza. </w:t>
      </w:r>
    </w:p>
    <w:p w14:paraId="47117C1E"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eastAsiaTheme="minorHAnsi" w:hAnsiTheme="majorBidi" w:cstheme="majorBidi"/>
          <w:sz w:val="24"/>
          <w:szCs w:val="24"/>
          <w:lang w:bidi="fa-IR"/>
        </w:rPr>
      </w:pPr>
      <w:r w:rsidRPr="0032090B">
        <w:rPr>
          <w:rFonts w:asciiTheme="majorBidi" w:eastAsiaTheme="minorHAnsi" w:hAnsiTheme="majorBidi" w:cstheme="majorBidi"/>
          <w:b/>
          <w:bCs/>
          <w:sz w:val="24"/>
          <w:szCs w:val="24"/>
          <w:lang w:bidi="fa-IR"/>
        </w:rPr>
        <w:t>Calls upon</w:t>
      </w:r>
      <w:r w:rsidRPr="0032090B">
        <w:rPr>
          <w:rFonts w:asciiTheme="majorBidi" w:eastAsiaTheme="minorHAnsi" w:hAnsiTheme="majorBidi" w:cstheme="majorBidi"/>
          <w:sz w:val="24"/>
          <w:szCs w:val="24"/>
          <w:lang w:bidi="fa-IR"/>
        </w:rPr>
        <w:t xml:space="preserve"> member parliaments to take a serious regional and international stance in the face of this dangerous escalation by Zionist Entity and the barbaric, unprecedented bombardment to which civilians in the Gaza Strip are facing. </w:t>
      </w:r>
    </w:p>
    <w:p w14:paraId="04D36677"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eastAsiaTheme="minorHAnsi" w:hAnsiTheme="majorBidi" w:cstheme="majorBidi"/>
          <w:sz w:val="24"/>
          <w:szCs w:val="24"/>
          <w:lang w:bidi="fa-IR"/>
        </w:rPr>
      </w:pPr>
      <w:r w:rsidRPr="0032090B">
        <w:rPr>
          <w:rFonts w:asciiTheme="majorBidi" w:eastAsiaTheme="minorHAnsi" w:hAnsiTheme="majorBidi" w:cstheme="majorBidi"/>
          <w:b/>
          <w:bCs/>
          <w:sz w:val="24"/>
          <w:szCs w:val="24"/>
          <w:lang w:bidi="fa-IR"/>
        </w:rPr>
        <w:t>Affirms</w:t>
      </w:r>
      <w:r w:rsidRPr="0032090B">
        <w:rPr>
          <w:rFonts w:asciiTheme="majorBidi" w:eastAsiaTheme="minorHAnsi" w:hAnsiTheme="majorBidi" w:cstheme="majorBidi"/>
          <w:sz w:val="24"/>
          <w:szCs w:val="24"/>
          <w:lang w:bidi="fa-IR"/>
        </w:rPr>
        <w:t xml:space="preserve"> its rejection of the double standard policy, which grants Zionist Entity an unconditional green light and an unrestricted license to kill whilst disregarding any opposing opinion. </w:t>
      </w:r>
    </w:p>
    <w:p w14:paraId="3D0E955C"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lang w:bidi="ar-SA"/>
        </w:rPr>
      </w:pPr>
      <w:r w:rsidRPr="0032090B">
        <w:rPr>
          <w:rFonts w:asciiTheme="majorBidi" w:hAnsiTheme="majorBidi" w:cstheme="majorBidi"/>
          <w:b/>
          <w:bCs/>
          <w:sz w:val="24"/>
          <w:szCs w:val="24"/>
        </w:rPr>
        <w:t>Calls</w:t>
      </w:r>
      <w:r w:rsidRPr="0032090B">
        <w:rPr>
          <w:rFonts w:asciiTheme="majorBidi" w:hAnsiTheme="majorBidi" w:cstheme="majorBidi"/>
          <w:sz w:val="24"/>
          <w:szCs w:val="24"/>
        </w:rPr>
        <w:t xml:space="preserve"> for an immediate, durable and sustained humanitarian ceasefire leading to a cessation of hostilities, demands that all parties immediately and fully comply with their obligations under international law, including international humanitarian law and international human rights law, particularly in regard to the protection of civilians and civilian objects, also demands the immediate, continuous, sufficient and unhindered provision of essential goods and services to civilians throughout the Gaza Strip, </w:t>
      </w:r>
    </w:p>
    <w:p w14:paraId="7384B1C0" w14:textId="77777777" w:rsidR="00F35D3C" w:rsidRPr="0032090B" w:rsidRDefault="00383B16" w:rsidP="00F35D3C">
      <w:pPr>
        <w:pStyle w:val="ListParagraph"/>
        <w:numPr>
          <w:ilvl w:val="0"/>
          <w:numId w:val="27"/>
        </w:numPr>
        <w:spacing w:before="240" w:after="240" w:line="271" w:lineRule="auto"/>
        <w:ind w:left="1134" w:right="168" w:hanging="567"/>
        <w:contextualSpacing w:val="0"/>
        <w:jc w:val="both"/>
        <w:rPr>
          <w:rFonts w:asciiTheme="majorBidi" w:hAnsiTheme="majorBidi" w:cstheme="majorBidi"/>
          <w:sz w:val="24"/>
          <w:szCs w:val="24"/>
          <w:lang w:bidi="ar-SA"/>
        </w:rPr>
      </w:pPr>
      <w:r w:rsidRPr="0032090B">
        <w:rPr>
          <w:rFonts w:asciiTheme="majorBidi" w:hAnsiTheme="majorBidi" w:cstheme="majorBidi"/>
          <w:b/>
          <w:bCs/>
          <w:sz w:val="24"/>
          <w:szCs w:val="24"/>
        </w:rPr>
        <w:t>Reaffirms</w:t>
      </w:r>
      <w:r w:rsidRPr="0032090B">
        <w:rPr>
          <w:rFonts w:asciiTheme="majorBidi" w:hAnsiTheme="majorBidi" w:cstheme="majorBidi"/>
          <w:sz w:val="24"/>
          <w:szCs w:val="24"/>
        </w:rPr>
        <w:t xml:space="preserve"> that a just and lasting solution to the Zionist Entity-Palestinian occupation can only be achieved by peaceful means, based on the relevant United Nations resolutions and in accordance with international law and emphasizes the need for a guarantee mechanism for its proper implementation.</w:t>
      </w:r>
    </w:p>
    <w:p w14:paraId="44A40FF5" w14:textId="77777777" w:rsidR="00F7078E" w:rsidRDefault="00F7078E">
      <w:pPr>
        <w:spacing w:after="200" w:line="276" w:lineRule="auto"/>
      </w:pPr>
    </w:p>
    <w:p w14:paraId="6504F18F" w14:textId="77777777" w:rsidR="00F7078E" w:rsidRDefault="00F7078E">
      <w:pPr>
        <w:spacing w:after="200" w:line="276" w:lineRule="auto"/>
      </w:pPr>
    </w:p>
    <w:sectPr w:rsidR="00F7078E" w:rsidSect="005A008D">
      <w:footerReference w:type="default" r:id="rId9"/>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A9BB8" w14:textId="77777777" w:rsidR="004A71BD" w:rsidRDefault="004A71BD" w:rsidP="005A008D">
      <w:r>
        <w:separator/>
      </w:r>
    </w:p>
  </w:endnote>
  <w:endnote w:type="continuationSeparator" w:id="0">
    <w:p w14:paraId="421E7BCC" w14:textId="77777777" w:rsidR="004A71BD" w:rsidRDefault="004A71BD" w:rsidP="005A0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269171114"/>
      <w:docPartObj>
        <w:docPartGallery w:val="Page Numbers (Bottom of Page)"/>
        <w:docPartUnique/>
      </w:docPartObj>
    </w:sdtPr>
    <w:sdtEndPr/>
    <w:sdtContent>
      <w:sdt>
        <w:sdtPr>
          <w:rPr>
            <w:rFonts w:asciiTheme="minorHAnsi" w:hAnsiTheme="minorHAnsi" w:cstheme="minorHAnsi"/>
            <w:sz w:val="20"/>
            <w:szCs w:val="20"/>
          </w:rPr>
          <w:id w:val="1040238538"/>
          <w:docPartObj>
            <w:docPartGallery w:val="Page Numbers (Top of Page)"/>
            <w:docPartUnique/>
          </w:docPartObj>
        </w:sdtPr>
        <w:sdtEndPr/>
        <w:sdtContent>
          <w:p w14:paraId="78A68E72" w14:textId="77777777" w:rsidR="00CC6EEF" w:rsidRPr="008511C9" w:rsidRDefault="00383B16" w:rsidP="000E232B">
            <w:pPr>
              <w:pStyle w:val="Footer"/>
              <w:jc w:val="center"/>
              <w:rPr>
                <w:rFonts w:asciiTheme="minorHAnsi" w:hAnsiTheme="minorHAnsi" w:cstheme="minorHAnsi"/>
                <w:sz w:val="20"/>
                <w:szCs w:val="20"/>
              </w:rPr>
            </w:pPr>
            <w:r w:rsidRPr="008511C9">
              <w:rPr>
                <w:rFonts w:asciiTheme="minorHAnsi" w:hAnsiTheme="minorHAnsi" w:cstheme="minorHAnsi"/>
                <w:sz w:val="20"/>
                <w:szCs w:val="20"/>
              </w:rPr>
              <w:t xml:space="preserve">Page </w:t>
            </w:r>
            <w:r w:rsidRPr="008511C9">
              <w:rPr>
                <w:rFonts w:asciiTheme="minorHAnsi" w:hAnsiTheme="minorHAnsi" w:cstheme="minorHAnsi"/>
                <w:b/>
                <w:bCs/>
              </w:rPr>
              <w:fldChar w:fldCharType="begin"/>
            </w:r>
            <w:r w:rsidRPr="008511C9">
              <w:rPr>
                <w:rFonts w:asciiTheme="minorHAnsi" w:hAnsiTheme="minorHAnsi" w:cstheme="minorHAnsi"/>
                <w:b/>
                <w:bCs/>
                <w:sz w:val="20"/>
                <w:szCs w:val="20"/>
              </w:rPr>
              <w:instrText xml:space="preserve"> PAGE </w:instrText>
            </w:r>
            <w:r w:rsidRPr="008511C9">
              <w:rPr>
                <w:rFonts w:asciiTheme="minorHAnsi" w:hAnsiTheme="minorHAnsi" w:cstheme="minorHAnsi"/>
                <w:b/>
                <w:bCs/>
              </w:rPr>
              <w:fldChar w:fldCharType="separate"/>
            </w:r>
            <w:r w:rsidR="005106EE">
              <w:rPr>
                <w:rFonts w:asciiTheme="minorHAnsi" w:hAnsiTheme="minorHAnsi" w:cstheme="minorHAnsi"/>
                <w:b/>
                <w:bCs/>
                <w:noProof/>
                <w:sz w:val="20"/>
                <w:szCs w:val="20"/>
              </w:rPr>
              <w:t>7</w:t>
            </w:r>
            <w:r w:rsidRPr="008511C9">
              <w:rPr>
                <w:rFonts w:asciiTheme="minorHAnsi" w:hAnsiTheme="minorHAnsi" w:cstheme="minorHAnsi"/>
                <w:b/>
                <w:bCs/>
              </w:rPr>
              <w:fldChar w:fldCharType="end"/>
            </w:r>
            <w:r w:rsidRPr="008511C9">
              <w:rPr>
                <w:rFonts w:asciiTheme="minorHAnsi" w:hAnsiTheme="minorHAnsi" w:cstheme="minorHAnsi"/>
                <w:sz w:val="20"/>
                <w:szCs w:val="20"/>
              </w:rPr>
              <w:t xml:space="preserve"> of </w:t>
            </w:r>
            <w:r w:rsidRPr="008511C9">
              <w:rPr>
                <w:rFonts w:asciiTheme="minorHAnsi" w:hAnsiTheme="minorHAnsi" w:cstheme="minorHAnsi"/>
                <w:b/>
                <w:bCs/>
              </w:rPr>
              <w:fldChar w:fldCharType="begin"/>
            </w:r>
            <w:r w:rsidRPr="008511C9">
              <w:rPr>
                <w:rFonts w:asciiTheme="minorHAnsi" w:hAnsiTheme="minorHAnsi" w:cstheme="minorHAnsi"/>
                <w:b/>
                <w:bCs/>
                <w:sz w:val="20"/>
                <w:szCs w:val="20"/>
              </w:rPr>
              <w:instrText xml:space="preserve"> NUMPAGES  </w:instrText>
            </w:r>
            <w:r w:rsidRPr="008511C9">
              <w:rPr>
                <w:rFonts w:asciiTheme="minorHAnsi" w:hAnsiTheme="minorHAnsi" w:cstheme="minorHAnsi"/>
                <w:b/>
                <w:bCs/>
              </w:rPr>
              <w:fldChar w:fldCharType="separate"/>
            </w:r>
            <w:r w:rsidR="005106EE">
              <w:rPr>
                <w:rFonts w:asciiTheme="minorHAnsi" w:hAnsiTheme="minorHAnsi" w:cstheme="minorHAnsi"/>
                <w:b/>
                <w:bCs/>
                <w:noProof/>
                <w:sz w:val="20"/>
                <w:szCs w:val="20"/>
              </w:rPr>
              <w:t>8</w:t>
            </w:r>
            <w:r w:rsidRPr="008511C9">
              <w:rPr>
                <w:rFonts w:asciiTheme="minorHAnsi" w:hAnsiTheme="minorHAnsi" w:cstheme="minorHAnsi"/>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F1E4" w14:textId="77777777" w:rsidR="004A71BD" w:rsidRDefault="004A71BD" w:rsidP="005A008D">
      <w:r>
        <w:separator/>
      </w:r>
    </w:p>
  </w:footnote>
  <w:footnote w:type="continuationSeparator" w:id="0">
    <w:p w14:paraId="28682924" w14:textId="77777777" w:rsidR="004A71BD" w:rsidRDefault="004A71BD" w:rsidP="005A0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1AA7281"/>
    <w:multiLevelType w:val="hybridMultilevel"/>
    <w:tmpl w:val="1B2A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BD6780"/>
    <w:multiLevelType w:val="hybridMultilevel"/>
    <w:tmpl w:val="9CDC416E"/>
    <w:lvl w:ilvl="0" w:tplc="5B52D14E">
      <w:start w:val="1"/>
      <w:numFmt w:val="decimal"/>
      <w:lvlText w:val="%1."/>
      <w:lvlJc w:val="left"/>
      <w:pPr>
        <w:ind w:left="720" w:hanging="360"/>
      </w:pPr>
    </w:lvl>
    <w:lvl w:ilvl="1" w:tplc="47561008">
      <w:start w:val="1"/>
      <w:numFmt w:val="lowerLetter"/>
      <w:lvlText w:val="%2."/>
      <w:lvlJc w:val="left"/>
      <w:pPr>
        <w:ind w:left="1440" w:hanging="360"/>
      </w:pPr>
    </w:lvl>
    <w:lvl w:ilvl="2" w:tplc="54F841A2">
      <w:start w:val="1"/>
      <w:numFmt w:val="lowerRoman"/>
      <w:lvlText w:val="%3."/>
      <w:lvlJc w:val="right"/>
      <w:pPr>
        <w:ind w:left="2160" w:hanging="180"/>
      </w:pPr>
    </w:lvl>
    <w:lvl w:ilvl="3" w:tplc="57388858">
      <w:start w:val="1"/>
      <w:numFmt w:val="decimal"/>
      <w:lvlText w:val="%4."/>
      <w:lvlJc w:val="left"/>
      <w:pPr>
        <w:ind w:left="2880" w:hanging="360"/>
      </w:pPr>
    </w:lvl>
    <w:lvl w:ilvl="4" w:tplc="10A49FBC">
      <w:start w:val="1"/>
      <w:numFmt w:val="lowerLetter"/>
      <w:lvlText w:val="%5."/>
      <w:lvlJc w:val="left"/>
      <w:pPr>
        <w:ind w:left="3600" w:hanging="360"/>
      </w:pPr>
    </w:lvl>
    <w:lvl w:ilvl="5" w:tplc="9074263E">
      <w:start w:val="1"/>
      <w:numFmt w:val="lowerRoman"/>
      <w:lvlText w:val="%6."/>
      <w:lvlJc w:val="right"/>
      <w:pPr>
        <w:ind w:left="4320" w:hanging="180"/>
      </w:pPr>
    </w:lvl>
    <w:lvl w:ilvl="6" w:tplc="8A6828E4">
      <w:start w:val="1"/>
      <w:numFmt w:val="decimal"/>
      <w:lvlText w:val="%7."/>
      <w:lvlJc w:val="left"/>
      <w:pPr>
        <w:ind w:left="5040" w:hanging="360"/>
      </w:pPr>
    </w:lvl>
    <w:lvl w:ilvl="7" w:tplc="168440B2">
      <w:start w:val="1"/>
      <w:numFmt w:val="lowerLetter"/>
      <w:lvlText w:val="%8."/>
      <w:lvlJc w:val="left"/>
      <w:pPr>
        <w:ind w:left="5760" w:hanging="360"/>
      </w:pPr>
    </w:lvl>
    <w:lvl w:ilvl="8" w:tplc="36CA6B60">
      <w:start w:val="1"/>
      <w:numFmt w:val="lowerRoman"/>
      <w:lvlText w:val="%9."/>
      <w:lvlJc w:val="right"/>
      <w:pPr>
        <w:ind w:left="6480" w:hanging="180"/>
      </w:pPr>
    </w:lvl>
  </w:abstractNum>
  <w:abstractNum w:abstractNumId="5" w15:restartNumberingAfterBreak="0">
    <w:nsid w:val="09041274"/>
    <w:multiLevelType w:val="hybridMultilevel"/>
    <w:tmpl w:val="D03627DC"/>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91E6DCC"/>
    <w:multiLevelType w:val="hybridMultilevel"/>
    <w:tmpl w:val="5192DAB2"/>
    <w:lvl w:ilvl="0" w:tplc="04090001">
      <w:start w:val="1"/>
      <w:numFmt w:val="bullet"/>
      <w:lvlText w:val=""/>
      <w:lvlJc w:val="left"/>
      <w:pPr>
        <w:ind w:left="5841" w:hanging="360"/>
      </w:pPr>
      <w:rPr>
        <w:rFonts w:ascii="Symbol" w:hAnsi="Symbol" w:hint="default"/>
        <w:sz w:val="20"/>
        <w:szCs w:val="20"/>
      </w:rPr>
    </w:lvl>
    <w:lvl w:ilvl="1" w:tplc="04090003" w:tentative="1">
      <w:start w:val="1"/>
      <w:numFmt w:val="bullet"/>
      <w:lvlText w:val="o"/>
      <w:lvlJc w:val="left"/>
      <w:pPr>
        <w:ind w:left="6561" w:hanging="360"/>
      </w:pPr>
      <w:rPr>
        <w:rFonts w:ascii="Courier New" w:hAnsi="Courier New" w:cs="Courier New" w:hint="default"/>
      </w:rPr>
    </w:lvl>
    <w:lvl w:ilvl="2" w:tplc="04090005" w:tentative="1">
      <w:start w:val="1"/>
      <w:numFmt w:val="bullet"/>
      <w:lvlText w:val=""/>
      <w:lvlJc w:val="left"/>
      <w:pPr>
        <w:ind w:left="7281" w:hanging="360"/>
      </w:pPr>
      <w:rPr>
        <w:rFonts w:ascii="Wingdings" w:hAnsi="Wingdings" w:hint="default"/>
      </w:rPr>
    </w:lvl>
    <w:lvl w:ilvl="3" w:tplc="04090001" w:tentative="1">
      <w:start w:val="1"/>
      <w:numFmt w:val="bullet"/>
      <w:lvlText w:val=""/>
      <w:lvlJc w:val="left"/>
      <w:pPr>
        <w:ind w:left="8001" w:hanging="360"/>
      </w:pPr>
      <w:rPr>
        <w:rFonts w:ascii="Symbol" w:hAnsi="Symbol" w:hint="default"/>
      </w:rPr>
    </w:lvl>
    <w:lvl w:ilvl="4" w:tplc="04090003" w:tentative="1">
      <w:start w:val="1"/>
      <w:numFmt w:val="bullet"/>
      <w:lvlText w:val="o"/>
      <w:lvlJc w:val="left"/>
      <w:pPr>
        <w:ind w:left="8721" w:hanging="360"/>
      </w:pPr>
      <w:rPr>
        <w:rFonts w:ascii="Courier New" w:hAnsi="Courier New" w:cs="Courier New" w:hint="default"/>
      </w:rPr>
    </w:lvl>
    <w:lvl w:ilvl="5" w:tplc="04090005" w:tentative="1">
      <w:start w:val="1"/>
      <w:numFmt w:val="bullet"/>
      <w:lvlText w:val=""/>
      <w:lvlJc w:val="left"/>
      <w:pPr>
        <w:ind w:left="9441" w:hanging="360"/>
      </w:pPr>
      <w:rPr>
        <w:rFonts w:ascii="Wingdings" w:hAnsi="Wingdings" w:hint="default"/>
      </w:rPr>
    </w:lvl>
    <w:lvl w:ilvl="6" w:tplc="04090001" w:tentative="1">
      <w:start w:val="1"/>
      <w:numFmt w:val="bullet"/>
      <w:lvlText w:val=""/>
      <w:lvlJc w:val="left"/>
      <w:pPr>
        <w:ind w:left="10161" w:hanging="360"/>
      </w:pPr>
      <w:rPr>
        <w:rFonts w:ascii="Symbol" w:hAnsi="Symbol" w:hint="default"/>
      </w:rPr>
    </w:lvl>
    <w:lvl w:ilvl="7" w:tplc="04090003" w:tentative="1">
      <w:start w:val="1"/>
      <w:numFmt w:val="bullet"/>
      <w:lvlText w:val="o"/>
      <w:lvlJc w:val="left"/>
      <w:pPr>
        <w:ind w:left="10881" w:hanging="360"/>
      </w:pPr>
      <w:rPr>
        <w:rFonts w:ascii="Courier New" w:hAnsi="Courier New" w:cs="Courier New" w:hint="default"/>
      </w:rPr>
    </w:lvl>
    <w:lvl w:ilvl="8" w:tplc="04090005" w:tentative="1">
      <w:start w:val="1"/>
      <w:numFmt w:val="bullet"/>
      <w:lvlText w:val=""/>
      <w:lvlJc w:val="left"/>
      <w:pPr>
        <w:ind w:left="11601" w:hanging="360"/>
      </w:pPr>
      <w:rPr>
        <w:rFonts w:ascii="Wingdings" w:hAnsi="Wingdings" w:hint="default"/>
      </w:rPr>
    </w:lvl>
  </w:abstractNum>
  <w:abstractNum w:abstractNumId="7" w15:restartNumberingAfterBreak="0">
    <w:nsid w:val="095711BE"/>
    <w:multiLevelType w:val="hybridMultilevel"/>
    <w:tmpl w:val="9CDC416E"/>
    <w:lvl w:ilvl="0" w:tplc="04E892C4">
      <w:start w:val="1"/>
      <w:numFmt w:val="decimal"/>
      <w:lvlText w:val="%1."/>
      <w:lvlJc w:val="left"/>
      <w:pPr>
        <w:ind w:left="720" w:hanging="360"/>
      </w:pPr>
    </w:lvl>
    <w:lvl w:ilvl="1" w:tplc="F37C5F8C">
      <w:start w:val="1"/>
      <w:numFmt w:val="lowerLetter"/>
      <w:lvlText w:val="%2."/>
      <w:lvlJc w:val="left"/>
      <w:pPr>
        <w:ind w:left="1440" w:hanging="360"/>
      </w:pPr>
    </w:lvl>
    <w:lvl w:ilvl="2" w:tplc="12DCEB44">
      <w:start w:val="1"/>
      <w:numFmt w:val="lowerRoman"/>
      <w:lvlText w:val="%3."/>
      <w:lvlJc w:val="right"/>
      <w:pPr>
        <w:ind w:left="2160" w:hanging="180"/>
      </w:pPr>
    </w:lvl>
    <w:lvl w:ilvl="3" w:tplc="29260296">
      <w:start w:val="1"/>
      <w:numFmt w:val="decimal"/>
      <w:lvlText w:val="%4."/>
      <w:lvlJc w:val="left"/>
      <w:pPr>
        <w:ind w:left="2880" w:hanging="360"/>
      </w:pPr>
    </w:lvl>
    <w:lvl w:ilvl="4" w:tplc="AF90D04A">
      <w:start w:val="1"/>
      <w:numFmt w:val="lowerLetter"/>
      <w:lvlText w:val="%5."/>
      <w:lvlJc w:val="left"/>
      <w:pPr>
        <w:ind w:left="3600" w:hanging="360"/>
      </w:pPr>
    </w:lvl>
    <w:lvl w:ilvl="5" w:tplc="42040ABE">
      <w:start w:val="1"/>
      <w:numFmt w:val="lowerRoman"/>
      <w:lvlText w:val="%6."/>
      <w:lvlJc w:val="right"/>
      <w:pPr>
        <w:ind w:left="4320" w:hanging="180"/>
      </w:pPr>
    </w:lvl>
    <w:lvl w:ilvl="6" w:tplc="7D3CC65E">
      <w:start w:val="1"/>
      <w:numFmt w:val="decimal"/>
      <w:lvlText w:val="%7."/>
      <w:lvlJc w:val="left"/>
      <w:pPr>
        <w:ind w:left="5040" w:hanging="360"/>
      </w:pPr>
    </w:lvl>
    <w:lvl w:ilvl="7" w:tplc="AA48061C">
      <w:start w:val="1"/>
      <w:numFmt w:val="lowerLetter"/>
      <w:lvlText w:val="%8."/>
      <w:lvlJc w:val="left"/>
      <w:pPr>
        <w:ind w:left="5760" w:hanging="360"/>
      </w:pPr>
    </w:lvl>
    <w:lvl w:ilvl="8" w:tplc="D4B0EBB2">
      <w:start w:val="1"/>
      <w:numFmt w:val="lowerRoman"/>
      <w:lvlText w:val="%9."/>
      <w:lvlJc w:val="right"/>
      <w:pPr>
        <w:ind w:left="6480" w:hanging="180"/>
      </w:pPr>
    </w:lvl>
  </w:abstractNum>
  <w:abstractNum w:abstractNumId="8"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B09B9"/>
    <w:multiLevelType w:val="hybridMultilevel"/>
    <w:tmpl w:val="7C96EC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1F1688"/>
    <w:multiLevelType w:val="hybridMultilevel"/>
    <w:tmpl w:val="4238D43E"/>
    <w:lvl w:ilvl="0" w:tplc="5832D8F2">
      <w:start w:val="1630"/>
      <w:numFmt w:val="bullet"/>
      <w:lvlText w:val="-"/>
      <w:lvlJc w:val="left"/>
      <w:pPr>
        <w:ind w:left="720" w:hanging="360"/>
      </w:pPr>
      <w:rPr>
        <w:rFonts w:ascii="Times New Roman" w:eastAsia="SimSu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1729A"/>
    <w:multiLevelType w:val="hybridMultilevel"/>
    <w:tmpl w:val="BCFED8A4"/>
    <w:lvl w:ilvl="0" w:tplc="C73A7F66">
      <w:start w:val="1"/>
      <w:numFmt w:val="decimal"/>
      <w:lvlText w:val="%1."/>
      <w:lvlJc w:val="left"/>
      <w:pPr>
        <w:ind w:left="907" w:hanging="360"/>
      </w:pPr>
      <w:rPr>
        <w:rFonts w:hint="default"/>
        <w:b w:val="0"/>
        <w:bCs/>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3" w15:restartNumberingAfterBreak="0">
    <w:nsid w:val="1989436D"/>
    <w:multiLevelType w:val="hybridMultilevel"/>
    <w:tmpl w:val="C958E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0C7EE8"/>
    <w:multiLevelType w:val="hybridMultilevel"/>
    <w:tmpl w:val="C8807C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AB1290"/>
    <w:multiLevelType w:val="hybridMultilevel"/>
    <w:tmpl w:val="5210A0A6"/>
    <w:lvl w:ilvl="0" w:tplc="D65E9108">
      <w:start w:val="1"/>
      <w:numFmt w:val="decimal"/>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16" w15:restartNumberingAfterBreak="0">
    <w:nsid w:val="1DE34098"/>
    <w:multiLevelType w:val="hybridMultilevel"/>
    <w:tmpl w:val="51AE08E2"/>
    <w:lvl w:ilvl="0" w:tplc="FD58DAD8">
      <w:start w:val="11"/>
      <w:numFmt w:val="bullet"/>
      <w:lvlText w:val=""/>
      <w:lvlJc w:val="left"/>
      <w:pPr>
        <w:ind w:left="1080" w:hanging="360"/>
      </w:pPr>
      <w:rPr>
        <w:rFonts w:ascii="Symbol" w:eastAsia="Times New Roman"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E222715"/>
    <w:multiLevelType w:val="hybridMultilevel"/>
    <w:tmpl w:val="0A56F736"/>
    <w:lvl w:ilvl="0" w:tplc="35CE6622">
      <w:start w:val="1"/>
      <w:numFmt w:val="bullet"/>
      <w:lvlText w:val="●"/>
      <w:lvlJc w:val="left"/>
      <w:pPr>
        <w:ind w:left="720" w:hanging="360"/>
      </w:pPr>
      <w:rPr>
        <w:u w:val="none"/>
      </w:rPr>
    </w:lvl>
    <w:lvl w:ilvl="1" w:tplc="A54CE984">
      <w:start w:val="1"/>
      <w:numFmt w:val="bullet"/>
      <w:lvlText w:val="○"/>
      <w:lvlJc w:val="left"/>
      <w:pPr>
        <w:ind w:left="1440" w:hanging="360"/>
      </w:pPr>
      <w:rPr>
        <w:u w:val="none"/>
      </w:rPr>
    </w:lvl>
    <w:lvl w:ilvl="2" w:tplc="FD2C3450">
      <w:start w:val="1"/>
      <w:numFmt w:val="bullet"/>
      <w:lvlText w:val="■"/>
      <w:lvlJc w:val="left"/>
      <w:pPr>
        <w:ind w:left="2160" w:hanging="360"/>
      </w:pPr>
      <w:rPr>
        <w:u w:val="none"/>
      </w:rPr>
    </w:lvl>
    <w:lvl w:ilvl="3" w:tplc="68E48C54">
      <w:start w:val="1"/>
      <w:numFmt w:val="bullet"/>
      <w:lvlText w:val="●"/>
      <w:lvlJc w:val="left"/>
      <w:pPr>
        <w:ind w:left="2880" w:hanging="360"/>
      </w:pPr>
      <w:rPr>
        <w:u w:val="none"/>
      </w:rPr>
    </w:lvl>
    <w:lvl w:ilvl="4" w:tplc="E15E5F62">
      <w:start w:val="1"/>
      <w:numFmt w:val="bullet"/>
      <w:lvlText w:val="○"/>
      <w:lvlJc w:val="left"/>
      <w:pPr>
        <w:ind w:left="3600" w:hanging="360"/>
      </w:pPr>
      <w:rPr>
        <w:u w:val="none"/>
      </w:rPr>
    </w:lvl>
    <w:lvl w:ilvl="5" w:tplc="A5B494E2">
      <w:start w:val="1"/>
      <w:numFmt w:val="bullet"/>
      <w:lvlText w:val="■"/>
      <w:lvlJc w:val="left"/>
      <w:pPr>
        <w:ind w:left="4320" w:hanging="360"/>
      </w:pPr>
      <w:rPr>
        <w:u w:val="none"/>
      </w:rPr>
    </w:lvl>
    <w:lvl w:ilvl="6" w:tplc="1F0673B8">
      <w:start w:val="1"/>
      <w:numFmt w:val="bullet"/>
      <w:lvlText w:val="●"/>
      <w:lvlJc w:val="left"/>
      <w:pPr>
        <w:ind w:left="5040" w:hanging="360"/>
      </w:pPr>
      <w:rPr>
        <w:u w:val="none"/>
      </w:rPr>
    </w:lvl>
    <w:lvl w:ilvl="7" w:tplc="F0429FCC">
      <w:start w:val="1"/>
      <w:numFmt w:val="bullet"/>
      <w:lvlText w:val="○"/>
      <w:lvlJc w:val="left"/>
      <w:pPr>
        <w:ind w:left="5760" w:hanging="360"/>
      </w:pPr>
      <w:rPr>
        <w:u w:val="none"/>
      </w:rPr>
    </w:lvl>
    <w:lvl w:ilvl="8" w:tplc="070CCD4A">
      <w:start w:val="1"/>
      <w:numFmt w:val="bullet"/>
      <w:lvlText w:val="■"/>
      <w:lvlJc w:val="left"/>
      <w:pPr>
        <w:ind w:left="6480" w:hanging="360"/>
      </w:pPr>
      <w:rPr>
        <w:u w:val="none"/>
      </w:rPr>
    </w:lvl>
  </w:abstractNum>
  <w:abstractNum w:abstractNumId="18"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20" w15:restartNumberingAfterBreak="0">
    <w:nsid w:val="20A21F06"/>
    <w:multiLevelType w:val="hybridMultilevel"/>
    <w:tmpl w:val="37C635F4"/>
    <w:lvl w:ilvl="0" w:tplc="2FE0351A">
      <w:start w:val="1"/>
      <w:numFmt w:val="decimal"/>
      <w:lvlText w:val="%1."/>
      <w:lvlJc w:val="left"/>
      <w:pPr>
        <w:ind w:left="1287" w:hanging="360"/>
      </w:pPr>
      <w:rPr>
        <w:b w:val="0"/>
        <w:bCs w:val="0"/>
        <w:strike w:val="0"/>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21EC0201"/>
    <w:multiLevelType w:val="hybridMultilevel"/>
    <w:tmpl w:val="17625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030EDC"/>
    <w:multiLevelType w:val="hybridMultilevel"/>
    <w:tmpl w:val="8B4086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225C4DE2"/>
    <w:multiLevelType w:val="hybridMultilevel"/>
    <w:tmpl w:val="3C22657C"/>
    <w:lvl w:ilvl="0" w:tplc="AC6C29AA">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645028"/>
    <w:multiLevelType w:val="hybridMultilevel"/>
    <w:tmpl w:val="00F40F1A"/>
    <w:lvl w:ilvl="0" w:tplc="BECE6664">
      <w:start w:val="1"/>
      <w:numFmt w:val="decimal"/>
      <w:lvlText w:val="%1."/>
      <w:lvlJc w:val="left"/>
      <w:pPr>
        <w:ind w:left="927" w:hanging="360"/>
      </w:pPr>
      <w:rPr>
        <w:rFonts w:hint="default"/>
        <w:b w:val="0"/>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26" w15:restartNumberingAfterBreak="0">
    <w:nsid w:val="29CD49F0"/>
    <w:multiLevelType w:val="hybridMultilevel"/>
    <w:tmpl w:val="9FB4453C"/>
    <w:lvl w:ilvl="0" w:tplc="8270730A">
      <w:start w:val="1"/>
      <w:numFmt w:val="decimal"/>
      <w:lvlText w:val="%1-"/>
      <w:lvlJc w:val="left"/>
      <w:pPr>
        <w:ind w:left="720" w:hanging="360"/>
      </w:pPr>
    </w:lvl>
    <w:lvl w:ilvl="1" w:tplc="CFEAEAEA">
      <w:start w:val="1"/>
      <w:numFmt w:val="lowerLetter"/>
      <w:lvlText w:val="%2."/>
      <w:lvlJc w:val="left"/>
      <w:pPr>
        <w:ind w:left="1440" w:hanging="360"/>
      </w:pPr>
    </w:lvl>
    <w:lvl w:ilvl="2" w:tplc="D1820996">
      <w:start w:val="1"/>
      <w:numFmt w:val="lowerRoman"/>
      <w:lvlText w:val="%3."/>
      <w:lvlJc w:val="right"/>
      <w:pPr>
        <w:ind w:left="2160" w:hanging="180"/>
      </w:pPr>
    </w:lvl>
    <w:lvl w:ilvl="3" w:tplc="02E67128">
      <w:start w:val="1"/>
      <w:numFmt w:val="decimal"/>
      <w:lvlText w:val="%4."/>
      <w:lvlJc w:val="left"/>
      <w:pPr>
        <w:ind w:left="2880" w:hanging="360"/>
      </w:pPr>
    </w:lvl>
    <w:lvl w:ilvl="4" w:tplc="73CE492A">
      <w:start w:val="1"/>
      <w:numFmt w:val="lowerLetter"/>
      <w:lvlText w:val="%5."/>
      <w:lvlJc w:val="left"/>
      <w:pPr>
        <w:ind w:left="3600" w:hanging="360"/>
      </w:pPr>
    </w:lvl>
    <w:lvl w:ilvl="5" w:tplc="64FED17E">
      <w:start w:val="1"/>
      <w:numFmt w:val="lowerRoman"/>
      <w:lvlText w:val="%6."/>
      <w:lvlJc w:val="right"/>
      <w:pPr>
        <w:ind w:left="4320" w:hanging="180"/>
      </w:pPr>
    </w:lvl>
    <w:lvl w:ilvl="6" w:tplc="49489C6C">
      <w:start w:val="1"/>
      <w:numFmt w:val="decimal"/>
      <w:lvlText w:val="%7."/>
      <w:lvlJc w:val="left"/>
      <w:pPr>
        <w:ind w:left="5040" w:hanging="360"/>
      </w:pPr>
    </w:lvl>
    <w:lvl w:ilvl="7" w:tplc="8674A836">
      <w:start w:val="1"/>
      <w:numFmt w:val="lowerLetter"/>
      <w:lvlText w:val="%8."/>
      <w:lvlJc w:val="left"/>
      <w:pPr>
        <w:ind w:left="5760" w:hanging="360"/>
      </w:pPr>
    </w:lvl>
    <w:lvl w:ilvl="8" w:tplc="A370A97C">
      <w:start w:val="1"/>
      <w:numFmt w:val="lowerRoman"/>
      <w:lvlText w:val="%9."/>
      <w:lvlJc w:val="right"/>
      <w:pPr>
        <w:ind w:left="6480" w:hanging="180"/>
      </w:pPr>
    </w:lvl>
  </w:abstractNum>
  <w:abstractNum w:abstractNumId="27" w15:restartNumberingAfterBreak="0">
    <w:nsid w:val="2C057531"/>
    <w:multiLevelType w:val="hybridMultilevel"/>
    <w:tmpl w:val="524EE538"/>
    <w:lvl w:ilvl="0" w:tplc="04090001">
      <w:start w:val="1"/>
      <w:numFmt w:val="bullet"/>
      <w:lvlText w:val=""/>
      <w:lvlJc w:val="left"/>
      <w:pPr>
        <w:ind w:left="720" w:hanging="360"/>
      </w:pPr>
      <w:rPr>
        <w:rFonts w:ascii="Symbol" w:hAnsi="Symbol" w:hint="default"/>
        <w:sz w:val="20"/>
        <w:szCs w:val="2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2F1A3957"/>
    <w:multiLevelType w:val="hybridMultilevel"/>
    <w:tmpl w:val="889AE31C"/>
    <w:lvl w:ilvl="0" w:tplc="0409000B">
      <w:start w:val="1"/>
      <w:numFmt w:val="bullet"/>
      <w:lvlText w:val=""/>
      <w:lvlJc w:val="left"/>
      <w:pPr>
        <w:ind w:left="2520" w:hanging="360"/>
      </w:pPr>
      <w:rPr>
        <w:rFonts w:ascii="Wingdings" w:hAnsi="Wingdings" w:hint="default"/>
        <w:b w:val="0"/>
        <w:bCs w:val="0"/>
        <w:sz w:val="24"/>
        <w:szCs w:val="24"/>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31C62C9C"/>
    <w:multiLevelType w:val="hybridMultilevel"/>
    <w:tmpl w:val="347CD8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34BD7C07"/>
    <w:multiLevelType w:val="hybridMultilevel"/>
    <w:tmpl w:val="C24A1B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054BD0"/>
    <w:multiLevelType w:val="hybridMultilevel"/>
    <w:tmpl w:val="4D320E1A"/>
    <w:lvl w:ilvl="0" w:tplc="689CA03A">
      <w:start w:val="1"/>
      <w:numFmt w:val="decimal"/>
      <w:lvlText w:val="Goal %1        "/>
      <w:lvlJc w:val="left"/>
      <w:pPr>
        <w:ind w:left="1211"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35942FF7"/>
    <w:multiLevelType w:val="hybridMultilevel"/>
    <w:tmpl w:val="824AE50E"/>
    <w:lvl w:ilvl="0" w:tplc="339E9C4C">
      <w:start w:val="1"/>
      <w:numFmt w:val="decimal"/>
      <w:lvlText w:val="%1-"/>
      <w:lvlJc w:val="left"/>
      <w:pPr>
        <w:ind w:left="720" w:hanging="360"/>
      </w:pPr>
    </w:lvl>
    <w:lvl w:ilvl="1" w:tplc="90E4F812">
      <w:start w:val="1"/>
      <w:numFmt w:val="lowerLetter"/>
      <w:lvlText w:val="%2."/>
      <w:lvlJc w:val="left"/>
      <w:pPr>
        <w:ind w:left="1440" w:hanging="360"/>
      </w:pPr>
    </w:lvl>
    <w:lvl w:ilvl="2" w:tplc="91363036">
      <w:start w:val="1"/>
      <w:numFmt w:val="lowerRoman"/>
      <w:lvlText w:val="%3."/>
      <w:lvlJc w:val="right"/>
      <w:pPr>
        <w:ind w:left="2160" w:hanging="180"/>
      </w:pPr>
    </w:lvl>
    <w:lvl w:ilvl="3" w:tplc="F692E3E8">
      <w:start w:val="1"/>
      <w:numFmt w:val="decimal"/>
      <w:lvlText w:val="%4."/>
      <w:lvlJc w:val="left"/>
      <w:pPr>
        <w:ind w:left="2880" w:hanging="360"/>
      </w:pPr>
    </w:lvl>
    <w:lvl w:ilvl="4" w:tplc="F21E0328">
      <w:start w:val="1"/>
      <w:numFmt w:val="lowerLetter"/>
      <w:lvlText w:val="%5."/>
      <w:lvlJc w:val="left"/>
      <w:pPr>
        <w:ind w:left="3600" w:hanging="360"/>
      </w:pPr>
    </w:lvl>
    <w:lvl w:ilvl="5" w:tplc="7E341110">
      <w:start w:val="1"/>
      <w:numFmt w:val="lowerRoman"/>
      <w:lvlText w:val="%6."/>
      <w:lvlJc w:val="right"/>
      <w:pPr>
        <w:ind w:left="4320" w:hanging="180"/>
      </w:pPr>
    </w:lvl>
    <w:lvl w:ilvl="6" w:tplc="088094C2">
      <w:start w:val="1"/>
      <w:numFmt w:val="decimal"/>
      <w:lvlText w:val="%7."/>
      <w:lvlJc w:val="left"/>
      <w:pPr>
        <w:ind w:left="5040" w:hanging="360"/>
      </w:pPr>
    </w:lvl>
    <w:lvl w:ilvl="7" w:tplc="586ED924">
      <w:start w:val="1"/>
      <w:numFmt w:val="lowerLetter"/>
      <w:lvlText w:val="%8."/>
      <w:lvlJc w:val="left"/>
      <w:pPr>
        <w:ind w:left="5760" w:hanging="360"/>
      </w:pPr>
    </w:lvl>
    <w:lvl w:ilvl="8" w:tplc="E280C6F8">
      <w:start w:val="1"/>
      <w:numFmt w:val="lowerRoman"/>
      <w:lvlText w:val="%9."/>
      <w:lvlJc w:val="right"/>
      <w:pPr>
        <w:ind w:left="6480" w:hanging="180"/>
      </w:pPr>
    </w:lvl>
  </w:abstractNum>
  <w:abstractNum w:abstractNumId="33" w15:restartNumberingAfterBreak="0">
    <w:nsid w:val="38BC483C"/>
    <w:multiLevelType w:val="hybridMultilevel"/>
    <w:tmpl w:val="B1905DD6"/>
    <w:lvl w:ilvl="0" w:tplc="0409000F">
      <w:start w:val="1"/>
      <w:numFmt w:val="decimal"/>
      <w:lvlText w:val="%1."/>
      <w:lvlJc w:val="left"/>
      <w:pPr>
        <w:ind w:left="578"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34" w15:restartNumberingAfterBreak="0">
    <w:nsid w:val="3EED4D77"/>
    <w:multiLevelType w:val="hybridMultilevel"/>
    <w:tmpl w:val="53C41226"/>
    <w:lvl w:ilvl="0" w:tplc="B31CEE94">
      <w:start w:val="1"/>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41EC4D99"/>
    <w:multiLevelType w:val="hybridMultilevel"/>
    <w:tmpl w:val="6EB6CC54"/>
    <w:lvl w:ilvl="0" w:tplc="B1F48996">
      <w:start w:val="1"/>
      <w:numFmt w:val="bullet"/>
      <w:lvlText w:val="●"/>
      <w:lvlJc w:val="left"/>
      <w:pPr>
        <w:ind w:left="720" w:hanging="360"/>
      </w:pPr>
      <w:rPr>
        <w:u w:val="none"/>
      </w:rPr>
    </w:lvl>
    <w:lvl w:ilvl="1" w:tplc="C00E5430">
      <w:start w:val="1"/>
      <w:numFmt w:val="bullet"/>
      <w:lvlText w:val="○"/>
      <w:lvlJc w:val="left"/>
      <w:pPr>
        <w:ind w:left="1440" w:hanging="360"/>
      </w:pPr>
      <w:rPr>
        <w:u w:val="none"/>
      </w:rPr>
    </w:lvl>
    <w:lvl w:ilvl="2" w:tplc="19842364">
      <w:start w:val="1"/>
      <w:numFmt w:val="bullet"/>
      <w:lvlText w:val="■"/>
      <w:lvlJc w:val="left"/>
      <w:pPr>
        <w:ind w:left="2160" w:hanging="360"/>
      </w:pPr>
      <w:rPr>
        <w:u w:val="none"/>
      </w:rPr>
    </w:lvl>
    <w:lvl w:ilvl="3" w:tplc="10C60252">
      <w:start w:val="1"/>
      <w:numFmt w:val="bullet"/>
      <w:lvlText w:val="●"/>
      <w:lvlJc w:val="left"/>
      <w:pPr>
        <w:ind w:left="2880" w:hanging="360"/>
      </w:pPr>
      <w:rPr>
        <w:u w:val="none"/>
      </w:rPr>
    </w:lvl>
    <w:lvl w:ilvl="4" w:tplc="48CC0AF6">
      <w:start w:val="1"/>
      <w:numFmt w:val="bullet"/>
      <w:lvlText w:val="○"/>
      <w:lvlJc w:val="left"/>
      <w:pPr>
        <w:ind w:left="3600" w:hanging="360"/>
      </w:pPr>
      <w:rPr>
        <w:u w:val="none"/>
      </w:rPr>
    </w:lvl>
    <w:lvl w:ilvl="5" w:tplc="BA38A890">
      <w:start w:val="1"/>
      <w:numFmt w:val="bullet"/>
      <w:lvlText w:val="■"/>
      <w:lvlJc w:val="left"/>
      <w:pPr>
        <w:ind w:left="4320" w:hanging="360"/>
      </w:pPr>
      <w:rPr>
        <w:u w:val="none"/>
      </w:rPr>
    </w:lvl>
    <w:lvl w:ilvl="6" w:tplc="0A466180">
      <w:start w:val="1"/>
      <w:numFmt w:val="bullet"/>
      <w:lvlText w:val="●"/>
      <w:lvlJc w:val="left"/>
      <w:pPr>
        <w:ind w:left="5040" w:hanging="360"/>
      </w:pPr>
      <w:rPr>
        <w:u w:val="none"/>
      </w:rPr>
    </w:lvl>
    <w:lvl w:ilvl="7" w:tplc="CFC8DC6E">
      <w:start w:val="1"/>
      <w:numFmt w:val="bullet"/>
      <w:lvlText w:val="○"/>
      <w:lvlJc w:val="left"/>
      <w:pPr>
        <w:ind w:left="5760" w:hanging="360"/>
      </w:pPr>
      <w:rPr>
        <w:u w:val="none"/>
      </w:rPr>
    </w:lvl>
    <w:lvl w:ilvl="8" w:tplc="0728F30C">
      <w:start w:val="1"/>
      <w:numFmt w:val="bullet"/>
      <w:lvlText w:val="■"/>
      <w:lvlJc w:val="left"/>
      <w:pPr>
        <w:ind w:left="6480" w:hanging="360"/>
      </w:pPr>
      <w:rPr>
        <w:u w:val="none"/>
      </w:rPr>
    </w:lvl>
  </w:abstractNum>
  <w:abstractNum w:abstractNumId="36" w15:restartNumberingAfterBreak="0">
    <w:nsid w:val="43572A5F"/>
    <w:multiLevelType w:val="hybridMultilevel"/>
    <w:tmpl w:val="75884518"/>
    <w:lvl w:ilvl="0" w:tplc="0E10FA32">
      <w:start w:val="1"/>
      <w:numFmt w:val="decimal"/>
      <w:lvlText w:val="%1."/>
      <w:lvlJc w:val="left"/>
      <w:pPr>
        <w:ind w:left="990" w:hanging="360"/>
      </w:pPr>
      <w:rPr>
        <w:rFonts w:cs="Times New Roman" w:hint="default"/>
        <w:b w:val="0"/>
        <w:bCs w:val="0"/>
      </w:rPr>
    </w:lvl>
    <w:lvl w:ilvl="1" w:tplc="81E006EC">
      <w:start w:val="1"/>
      <w:numFmt w:val="lowerLetter"/>
      <w:lvlText w:val="%2)"/>
      <w:lvlJc w:val="left"/>
      <w:pPr>
        <w:ind w:left="1180" w:hanging="360"/>
      </w:pPr>
      <w:rPr>
        <w:rFonts w:cs="Times New Roman" w:hint="default"/>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37" w15:restartNumberingAfterBreak="0">
    <w:nsid w:val="45E35165"/>
    <w:multiLevelType w:val="hybridMultilevel"/>
    <w:tmpl w:val="69788280"/>
    <w:lvl w:ilvl="0" w:tplc="7B56FF50">
      <w:start w:val="1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9574A37"/>
    <w:multiLevelType w:val="hybridMultilevel"/>
    <w:tmpl w:val="A6C8F09E"/>
    <w:lvl w:ilvl="0" w:tplc="6C08DD72">
      <w:start w:val="1"/>
      <w:numFmt w:val="decimal"/>
      <w:lvlText w:val="%1."/>
      <w:lvlJc w:val="left"/>
      <w:pPr>
        <w:ind w:left="928" w:hanging="360"/>
      </w:pPr>
      <w:rPr>
        <w:b w:val="0"/>
        <w:bCs w:val="0"/>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AD91BD5"/>
    <w:multiLevelType w:val="hybridMultilevel"/>
    <w:tmpl w:val="E004A3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4B275D19"/>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1" w15:restartNumberingAfterBreak="0">
    <w:nsid w:val="4C051DA2"/>
    <w:multiLevelType w:val="hybridMultilevel"/>
    <w:tmpl w:val="291A4A2A"/>
    <w:lvl w:ilvl="0" w:tplc="92369B3A">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C1F7BF0"/>
    <w:multiLevelType w:val="hybridMultilevel"/>
    <w:tmpl w:val="F24CEA68"/>
    <w:lvl w:ilvl="0" w:tplc="25C8F1EE">
      <w:start w:val="1"/>
      <w:numFmt w:val="decimal"/>
      <w:lvlText w:val="%1."/>
      <w:lvlJc w:val="left"/>
      <w:pPr>
        <w:ind w:left="870" w:hanging="390"/>
      </w:pPr>
      <w:rPr>
        <w:rFonts w:hint="default"/>
        <w:b w:val="0"/>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3" w15:restartNumberingAfterBreak="0">
    <w:nsid w:val="4D8B0D17"/>
    <w:multiLevelType w:val="hybridMultilevel"/>
    <w:tmpl w:val="9822F4E0"/>
    <w:lvl w:ilvl="0" w:tplc="FE300184">
      <w:start w:val="1"/>
      <w:numFmt w:val="decimal"/>
      <w:pStyle w:val="TOC16"/>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4533313"/>
    <w:multiLevelType w:val="hybridMultilevel"/>
    <w:tmpl w:val="35F0C33E"/>
    <w:lvl w:ilvl="0" w:tplc="87A67732">
      <w:start w:val="1"/>
      <w:numFmt w:val="decimal"/>
      <w:lvlText w:val="%1-"/>
      <w:lvlJc w:val="left"/>
      <w:pPr>
        <w:ind w:left="720" w:hanging="360"/>
      </w:pPr>
    </w:lvl>
    <w:lvl w:ilvl="1" w:tplc="51F6D5DA">
      <w:start w:val="1"/>
      <w:numFmt w:val="lowerLetter"/>
      <w:lvlText w:val="%2."/>
      <w:lvlJc w:val="left"/>
      <w:pPr>
        <w:ind w:left="1440" w:hanging="360"/>
      </w:pPr>
    </w:lvl>
    <w:lvl w:ilvl="2" w:tplc="9DD68C5A">
      <w:start w:val="1"/>
      <w:numFmt w:val="lowerRoman"/>
      <w:lvlText w:val="%3."/>
      <w:lvlJc w:val="right"/>
      <w:pPr>
        <w:ind w:left="2160" w:hanging="180"/>
      </w:pPr>
    </w:lvl>
    <w:lvl w:ilvl="3" w:tplc="04BCEDAC">
      <w:start w:val="1"/>
      <w:numFmt w:val="decimal"/>
      <w:lvlText w:val="%4."/>
      <w:lvlJc w:val="left"/>
      <w:pPr>
        <w:ind w:left="2880" w:hanging="360"/>
      </w:pPr>
    </w:lvl>
    <w:lvl w:ilvl="4" w:tplc="7C4E1D8E">
      <w:start w:val="1"/>
      <w:numFmt w:val="lowerLetter"/>
      <w:lvlText w:val="%5."/>
      <w:lvlJc w:val="left"/>
      <w:pPr>
        <w:ind w:left="3600" w:hanging="360"/>
      </w:pPr>
    </w:lvl>
    <w:lvl w:ilvl="5" w:tplc="513A743A">
      <w:start w:val="1"/>
      <w:numFmt w:val="lowerRoman"/>
      <w:lvlText w:val="%6."/>
      <w:lvlJc w:val="right"/>
      <w:pPr>
        <w:ind w:left="4320" w:hanging="180"/>
      </w:pPr>
    </w:lvl>
    <w:lvl w:ilvl="6" w:tplc="5B5EABCC">
      <w:start w:val="1"/>
      <w:numFmt w:val="decimal"/>
      <w:lvlText w:val="%7."/>
      <w:lvlJc w:val="left"/>
      <w:pPr>
        <w:ind w:left="5040" w:hanging="360"/>
      </w:pPr>
    </w:lvl>
    <w:lvl w:ilvl="7" w:tplc="3A5E831C">
      <w:start w:val="1"/>
      <w:numFmt w:val="lowerLetter"/>
      <w:lvlText w:val="%8."/>
      <w:lvlJc w:val="left"/>
      <w:pPr>
        <w:ind w:left="5760" w:hanging="360"/>
      </w:pPr>
    </w:lvl>
    <w:lvl w:ilvl="8" w:tplc="32402E9A">
      <w:start w:val="1"/>
      <w:numFmt w:val="lowerRoman"/>
      <w:lvlText w:val="%9."/>
      <w:lvlJc w:val="right"/>
      <w:pPr>
        <w:ind w:left="6480" w:hanging="180"/>
      </w:pPr>
    </w:lvl>
  </w:abstractNum>
  <w:abstractNum w:abstractNumId="46" w15:restartNumberingAfterBreak="0">
    <w:nsid w:val="57EB09A0"/>
    <w:multiLevelType w:val="hybridMultilevel"/>
    <w:tmpl w:val="DC46F156"/>
    <w:lvl w:ilvl="0" w:tplc="3446E608">
      <w:start w:val="1"/>
      <w:numFmt w:val="decimal"/>
      <w:pStyle w:val="TOC1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48" w15:restartNumberingAfterBreak="0">
    <w:nsid w:val="5AFC4D11"/>
    <w:multiLevelType w:val="hybridMultilevel"/>
    <w:tmpl w:val="9A647F1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5D3B7843"/>
    <w:multiLevelType w:val="hybridMultilevel"/>
    <w:tmpl w:val="2C623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DC817D7"/>
    <w:multiLevelType w:val="hybridMultilevel"/>
    <w:tmpl w:val="7F6CB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1" w15:restartNumberingAfterBreak="0">
    <w:nsid w:val="5DF01A78"/>
    <w:multiLevelType w:val="hybridMultilevel"/>
    <w:tmpl w:val="4160794C"/>
    <w:lvl w:ilvl="0" w:tplc="93129D4C">
      <w:start w:val="1"/>
      <w:numFmt w:val="bullet"/>
      <w:lvlText w:val="●"/>
      <w:lvlJc w:val="right"/>
      <w:pPr>
        <w:ind w:left="720" w:hanging="360"/>
      </w:pPr>
      <w:rPr>
        <w:rFonts w:ascii="Noto Sans Symbols" w:eastAsia="Noto Sans Symbols" w:hAnsi="Noto Sans Symbols" w:cs="Noto Sans Symbols"/>
      </w:rPr>
    </w:lvl>
    <w:lvl w:ilvl="1" w:tplc="DDDCC4CA">
      <w:start w:val="1"/>
      <w:numFmt w:val="bullet"/>
      <w:lvlText w:val="o"/>
      <w:lvlJc w:val="left"/>
      <w:pPr>
        <w:ind w:left="1440" w:hanging="360"/>
      </w:pPr>
      <w:rPr>
        <w:rFonts w:ascii="Courier New" w:eastAsia="Courier New" w:hAnsi="Courier New" w:cs="Courier New"/>
      </w:rPr>
    </w:lvl>
    <w:lvl w:ilvl="2" w:tplc="2A72E6D6">
      <w:start w:val="1"/>
      <w:numFmt w:val="bullet"/>
      <w:lvlText w:val="▪"/>
      <w:lvlJc w:val="left"/>
      <w:pPr>
        <w:ind w:left="2160" w:hanging="360"/>
      </w:pPr>
      <w:rPr>
        <w:rFonts w:ascii="Noto Sans Symbols" w:eastAsia="Noto Sans Symbols" w:hAnsi="Noto Sans Symbols" w:cs="Noto Sans Symbols"/>
      </w:rPr>
    </w:lvl>
    <w:lvl w:ilvl="3" w:tplc="2F148F66">
      <w:start w:val="1"/>
      <w:numFmt w:val="bullet"/>
      <w:lvlText w:val="●"/>
      <w:lvlJc w:val="left"/>
      <w:pPr>
        <w:ind w:left="2880" w:hanging="360"/>
      </w:pPr>
      <w:rPr>
        <w:rFonts w:ascii="Noto Sans Symbols" w:eastAsia="Noto Sans Symbols" w:hAnsi="Noto Sans Symbols" w:cs="Noto Sans Symbols"/>
      </w:rPr>
    </w:lvl>
    <w:lvl w:ilvl="4" w:tplc="E122877E">
      <w:start w:val="1"/>
      <w:numFmt w:val="bullet"/>
      <w:lvlText w:val="o"/>
      <w:lvlJc w:val="left"/>
      <w:pPr>
        <w:ind w:left="3600" w:hanging="360"/>
      </w:pPr>
      <w:rPr>
        <w:rFonts w:ascii="Courier New" w:eastAsia="Courier New" w:hAnsi="Courier New" w:cs="Courier New"/>
      </w:rPr>
    </w:lvl>
    <w:lvl w:ilvl="5" w:tplc="6A86362A">
      <w:start w:val="1"/>
      <w:numFmt w:val="bullet"/>
      <w:lvlText w:val="▪"/>
      <w:lvlJc w:val="left"/>
      <w:pPr>
        <w:ind w:left="4320" w:hanging="360"/>
      </w:pPr>
      <w:rPr>
        <w:rFonts w:ascii="Noto Sans Symbols" w:eastAsia="Noto Sans Symbols" w:hAnsi="Noto Sans Symbols" w:cs="Noto Sans Symbols"/>
      </w:rPr>
    </w:lvl>
    <w:lvl w:ilvl="6" w:tplc="506476E6">
      <w:start w:val="1"/>
      <w:numFmt w:val="bullet"/>
      <w:lvlText w:val="●"/>
      <w:lvlJc w:val="left"/>
      <w:pPr>
        <w:ind w:left="5040" w:hanging="360"/>
      </w:pPr>
      <w:rPr>
        <w:rFonts w:ascii="Noto Sans Symbols" w:eastAsia="Noto Sans Symbols" w:hAnsi="Noto Sans Symbols" w:cs="Noto Sans Symbols"/>
      </w:rPr>
    </w:lvl>
    <w:lvl w:ilvl="7" w:tplc="F222A3B2">
      <w:start w:val="1"/>
      <w:numFmt w:val="bullet"/>
      <w:lvlText w:val="o"/>
      <w:lvlJc w:val="left"/>
      <w:pPr>
        <w:ind w:left="5760" w:hanging="360"/>
      </w:pPr>
      <w:rPr>
        <w:rFonts w:ascii="Courier New" w:eastAsia="Courier New" w:hAnsi="Courier New" w:cs="Courier New"/>
      </w:rPr>
    </w:lvl>
    <w:lvl w:ilvl="8" w:tplc="7F0203AA">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605D2AD6"/>
    <w:multiLevelType w:val="hybridMultilevel"/>
    <w:tmpl w:val="2B12B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192201"/>
    <w:multiLevelType w:val="hybridMultilevel"/>
    <w:tmpl w:val="87BCBB72"/>
    <w:lvl w:ilvl="0" w:tplc="94E0FF74">
      <w:start w:val="1"/>
      <w:numFmt w:val="decimal"/>
      <w:lvlText w:val="%1."/>
      <w:lvlJc w:val="left"/>
      <w:pPr>
        <w:ind w:left="720" w:hanging="360"/>
      </w:pPr>
      <w:rPr>
        <w:rFonts w:asciiTheme="majorBidi" w:hAnsiTheme="majorBidi" w:cstheme="majorBidi" w:hint="default"/>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15:restartNumberingAfterBreak="0">
    <w:nsid w:val="64740081"/>
    <w:multiLevelType w:val="hybridMultilevel"/>
    <w:tmpl w:val="64CA18E6"/>
    <w:lvl w:ilvl="0" w:tplc="227A027A">
      <w:start w:val="1"/>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55" w15:restartNumberingAfterBreak="0">
    <w:nsid w:val="65233FB8"/>
    <w:multiLevelType w:val="hybridMultilevel"/>
    <w:tmpl w:val="86528EFE"/>
    <w:lvl w:ilvl="0" w:tplc="2ECE204C">
      <w:start w:val="1"/>
      <w:numFmt w:val="bullet"/>
      <w:pStyle w:val="Sohrabi3"/>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6" w15:restartNumberingAfterBreak="0">
    <w:nsid w:val="66825B36"/>
    <w:multiLevelType w:val="hybridMultilevel"/>
    <w:tmpl w:val="CD7A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6DE2294"/>
    <w:multiLevelType w:val="hybridMultilevel"/>
    <w:tmpl w:val="139228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6920462A"/>
    <w:multiLevelType w:val="hybridMultilevel"/>
    <w:tmpl w:val="ED8A82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9" w15:restartNumberingAfterBreak="0">
    <w:nsid w:val="6C263FE2"/>
    <w:multiLevelType w:val="hybridMultilevel"/>
    <w:tmpl w:val="EA6E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DF05A4"/>
    <w:multiLevelType w:val="hybridMultilevel"/>
    <w:tmpl w:val="1A94EB4E"/>
    <w:lvl w:ilvl="0" w:tplc="D1E49E6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6DE52B5A"/>
    <w:multiLevelType w:val="hybridMultilevel"/>
    <w:tmpl w:val="F79A76C2"/>
    <w:lvl w:ilvl="0" w:tplc="1BB8C216">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6DE654D4"/>
    <w:multiLevelType w:val="hybridMultilevel"/>
    <w:tmpl w:val="FC62E578"/>
    <w:lvl w:ilvl="0" w:tplc="D1E49E6A">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3" w15:restartNumberingAfterBreak="0">
    <w:nsid w:val="701F2FC9"/>
    <w:multiLevelType w:val="hybridMultilevel"/>
    <w:tmpl w:val="8364372A"/>
    <w:lvl w:ilvl="0" w:tplc="C2943090">
      <w:start w:val="1"/>
      <w:numFmt w:val="decimal"/>
      <w:lvlText w:val="%1."/>
      <w:lvlJc w:val="left"/>
      <w:pPr>
        <w:ind w:left="1232" w:hanging="567"/>
        <w:jc w:val="right"/>
      </w:pPr>
      <w:rPr>
        <w:rFonts w:ascii="Times New Roman" w:eastAsia="Times New Roman" w:hAnsi="Times New Roman" w:hint="default"/>
        <w:b w:val="0"/>
        <w:bCs w:val="0"/>
        <w:color w:val="auto"/>
        <w:w w:val="100"/>
        <w:sz w:val="24"/>
        <w:szCs w:val="24"/>
      </w:rPr>
    </w:lvl>
    <w:lvl w:ilvl="1" w:tplc="C2E2FC46">
      <w:start w:val="1"/>
      <w:numFmt w:val="upperRoman"/>
      <w:lvlText w:val="%2."/>
      <w:lvlJc w:val="left"/>
      <w:pPr>
        <w:ind w:left="840" w:hanging="320"/>
        <w:jc w:val="right"/>
      </w:pPr>
      <w:rPr>
        <w:rFonts w:ascii="Times New Roman" w:eastAsia="Times New Roman" w:hAnsi="Times New Roman" w:hint="default"/>
        <w:spacing w:val="-4"/>
        <w:w w:val="100"/>
        <w:sz w:val="24"/>
        <w:szCs w:val="24"/>
      </w:rPr>
    </w:lvl>
    <w:lvl w:ilvl="2" w:tplc="AD5E82C2">
      <w:start w:val="1"/>
      <w:numFmt w:val="bullet"/>
      <w:lvlText w:val="•"/>
      <w:lvlJc w:val="left"/>
      <w:pPr>
        <w:ind w:left="2091" w:hanging="320"/>
      </w:pPr>
      <w:rPr>
        <w:rFonts w:hint="default"/>
      </w:rPr>
    </w:lvl>
    <w:lvl w:ilvl="3" w:tplc="F4FC2BAA">
      <w:start w:val="1"/>
      <w:numFmt w:val="bullet"/>
      <w:lvlText w:val="•"/>
      <w:lvlJc w:val="left"/>
      <w:pPr>
        <w:ind w:left="2943" w:hanging="320"/>
      </w:pPr>
      <w:rPr>
        <w:rFonts w:hint="default"/>
      </w:rPr>
    </w:lvl>
    <w:lvl w:ilvl="4" w:tplc="8D963ADA">
      <w:start w:val="1"/>
      <w:numFmt w:val="bullet"/>
      <w:lvlText w:val="•"/>
      <w:lvlJc w:val="left"/>
      <w:pPr>
        <w:ind w:left="3795" w:hanging="320"/>
      </w:pPr>
      <w:rPr>
        <w:rFonts w:hint="default"/>
      </w:rPr>
    </w:lvl>
    <w:lvl w:ilvl="5" w:tplc="07E647C6">
      <w:start w:val="1"/>
      <w:numFmt w:val="bullet"/>
      <w:lvlText w:val="•"/>
      <w:lvlJc w:val="left"/>
      <w:pPr>
        <w:ind w:left="4647" w:hanging="320"/>
      </w:pPr>
      <w:rPr>
        <w:rFonts w:hint="default"/>
      </w:rPr>
    </w:lvl>
    <w:lvl w:ilvl="6" w:tplc="FF5895DA">
      <w:start w:val="1"/>
      <w:numFmt w:val="bullet"/>
      <w:lvlText w:val="•"/>
      <w:lvlJc w:val="left"/>
      <w:pPr>
        <w:ind w:left="5499" w:hanging="320"/>
      </w:pPr>
      <w:rPr>
        <w:rFonts w:hint="default"/>
      </w:rPr>
    </w:lvl>
    <w:lvl w:ilvl="7" w:tplc="6A92BC34">
      <w:start w:val="1"/>
      <w:numFmt w:val="bullet"/>
      <w:lvlText w:val="•"/>
      <w:lvlJc w:val="left"/>
      <w:pPr>
        <w:ind w:left="6350" w:hanging="320"/>
      </w:pPr>
      <w:rPr>
        <w:rFonts w:hint="default"/>
      </w:rPr>
    </w:lvl>
    <w:lvl w:ilvl="8" w:tplc="BD585772">
      <w:start w:val="1"/>
      <w:numFmt w:val="bullet"/>
      <w:lvlText w:val="•"/>
      <w:lvlJc w:val="left"/>
      <w:pPr>
        <w:ind w:left="7202" w:hanging="320"/>
      </w:pPr>
      <w:rPr>
        <w:rFonts w:hint="default"/>
      </w:rPr>
    </w:lvl>
  </w:abstractNum>
  <w:abstractNum w:abstractNumId="64" w15:restartNumberingAfterBreak="0">
    <w:nsid w:val="731D73A2"/>
    <w:multiLevelType w:val="hybridMultilevel"/>
    <w:tmpl w:val="A5F8AA18"/>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5"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abstractNum w:abstractNumId="66" w15:restartNumberingAfterBreak="0">
    <w:nsid w:val="770551BC"/>
    <w:multiLevelType w:val="hybridMultilevel"/>
    <w:tmpl w:val="175EF252"/>
    <w:lvl w:ilvl="0" w:tplc="FE62B66E">
      <w:start w:val="1"/>
      <w:numFmt w:val="decimal"/>
      <w:lvlText w:val="%1."/>
      <w:lvlJc w:val="left"/>
      <w:pPr>
        <w:ind w:left="927" w:hanging="360"/>
      </w:pPr>
      <w:rPr>
        <w:rFonts w:cs="Times New Roman"/>
        <w:i w:val="0"/>
        <w:iCs w:val="0"/>
      </w:rPr>
    </w:lvl>
    <w:lvl w:ilvl="1" w:tplc="FC003418">
      <w:start w:val="5"/>
      <w:numFmt w:val="bullet"/>
      <w:lvlText w:val="•"/>
      <w:lvlJc w:val="left"/>
      <w:pPr>
        <w:ind w:left="1440" w:hanging="360"/>
      </w:pPr>
      <w:rPr>
        <w:rFonts w:ascii="Times New Roman" w:eastAsia="Times New Roman" w:hAnsi="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7"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C580559"/>
    <w:multiLevelType w:val="hybridMultilevel"/>
    <w:tmpl w:val="FF261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D3351C9"/>
    <w:multiLevelType w:val="multilevel"/>
    <w:tmpl w:val="F412DA34"/>
    <w:lvl w:ilvl="0">
      <w:start w:val="16"/>
      <w:numFmt w:val="upperLetter"/>
      <w:lvlText w:val="%1"/>
      <w:lvlJc w:val="left"/>
      <w:pPr>
        <w:ind w:left="1029" w:hanging="373"/>
      </w:pPr>
      <w:rPr>
        <w:rFonts w:hint="default"/>
      </w:rPr>
    </w:lvl>
    <w:lvl w:ilvl="1">
      <w:start w:val="15"/>
      <w:numFmt w:val="upperLetter"/>
      <w:lvlText w:val="%1.%2."/>
      <w:lvlJc w:val="left"/>
      <w:pPr>
        <w:ind w:left="1029" w:hanging="373"/>
      </w:pPr>
      <w:rPr>
        <w:rFonts w:ascii="Arial" w:eastAsia="Arial" w:hAnsi="Arial" w:cs="Arial" w:hint="default"/>
        <w:color w:val="2F2F2F"/>
        <w:w w:val="102"/>
        <w:sz w:val="16"/>
        <w:szCs w:val="16"/>
      </w:rPr>
    </w:lvl>
    <w:lvl w:ilvl="2">
      <w:start w:val="1"/>
      <w:numFmt w:val="decimal"/>
      <w:lvlText w:val="%3."/>
      <w:lvlJc w:val="left"/>
      <w:pPr>
        <w:ind w:left="2052" w:hanging="325"/>
      </w:pPr>
      <w:rPr>
        <w:rFonts w:ascii="Times New Roman" w:eastAsia="Times New Roman" w:hAnsi="Times New Roman" w:cs="Times New Roman" w:hint="default"/>
        <w:color w:val="131311"/>
        <w:w w:val="105"/>
        <w:sz w:val="25"/>
        <w:szCs w:val="25"/>
      </w:rPr>
    </w:lvl>
    <w:lvl w:ilvl="3">
      <w:numFmt w:val="bullet"/>
      <w:lvlText w:val="•"/>
      <w:lvlJc w:val="left"/>
      <w:pPr>
        <w:ind w:left="2678" w:hanging="325"/>
      </w:pPr>
      <w:rPr>
        <w:rFonts w:hint="default"/>
      </w:rPr>
    </w:lvl>
    <w:lvl w:ilvl="4">
      <w:numFmt w:val="bullet"/>
      <w:lvlText w:val="•"/>
      <w:lvlJc w:val="left"/>
      <w:pPr>
        <w:ind w:left="2987" w:hanging="325"/>
      </w:pPr>
      <w:rPr>
        <w:rFonts w:hint="default"/>
      </w:rPr>
    </w:lvl>
    <w:lvl w:ilvl="5">
      <w:numFmt w:val="bullet"/>
      <w:lvlText w:val="•"/>
      <w:lvlJc w:val="left"/>
      <w:pPr>
        <w:ind w:left="3296" w:hanging="325"/>
      </w:pPr>
      <w:rPr>
        <w:rFonts w:hint="default"/>
      </w:rPr>
    </w:lvl>
    <w:lvl w:ilvl="6">
      <w:numFmt w:val="bullet"/>
      <w:lvlText w:val="•"/>
      <w:lvlJc w:val="left"/>
      <w:pPr>
        <w:ind w:left="3605" w:hanging="325"/>
      </w:pPr>
      <w:rPr>
        <w:rFonts w:hint="default"/>
      </w:rPr>
    </w:lvl>
    <w:lvl w:ilvl="7">
      <w:numFmt w:val="bullet"/>
      <w:lvlText w:val="•"/>
      <w:lvlJc w:val="left"/>
      <w:pPr>
        <w:ind w:left="3914" w:hanging="325"/>
      </w:pPr>
      <w:rPr>
        <w:rFonts w:hint="default"/>
      </w:rPr>
    </w:lvl>
    <w:lvl w:ilvl="8">
      <w:numFmt w:val="bullet"/>
      <w:lvlText w:val="•"/>
      <w:lvlJc w:val="left"/>
      <w:pPr>
        <w:ind w:left="4223" w:hanging="325"/>
      </w:pPr>
      <w:rPr>
        <w:rFonts w:hint="default"/>
      </w:rPr>
    </w:lvl>
  </w:abstractNum>
  <w:abstractNum w:abstractNumId="70" w15:restartNumberingAfterBreak="0">
    <w:nsid w:val="7DBF554B"/>
    <w:multiLevelType w:val="hybridMultilevel"/>
    <w:tmpl w:val="491E9ABC"/>
    <w:lvl w:ilvl="0" w:tplc="B6D235DA">
      <w:start w:val="1"/>
      <w:numFmt w:val="decimal"/>
      <w:lvlText w:val="%1."/>
      <w:lvlJc w:val="left"/>
      <w:pPr>
        <w:ind w:left="928" w:hanging="360"/>
      </w:pPr>
      <w:rPr>
        <w:rFonts w:cs="Times New Roman" w:hint="default"/>
        <w:strike w:val="0"/>
      </w:rPr>
    </w:lvl>
    <w:lvl w:ilvl="1" w:tplc="04090019" w:tentative="1">
      <w:start w:val="1"/>
      <w:numFmt w:val="lowerLetter"/>
      <w:lvlText w:val="%2."/>
      <w:lvlJc w:val="left"/>
      <w:pPr>
        <w:ind w:left="1180" w:hanging="360"/>
      </w:pPr>
      <w:rPr>
        <w:rFonts w:cs="Times New Roman"/>
      </w:rPr>
    </w:lvl>
    <w:lvl w:ilvl="2" w:tplc="0409001B" w:tentative="1">
      <w:start w:val="1"/>
      <w:numFmt w:val="lowerRoman"/>
      <w:lvlText w:val="%3."/>
      <w:lvlJc w:val="right"/>
      <w:pPr>
        <w:ind w:left="1900" w:hanging="180"/>
      </w:pPr>
      <w:rPr>
        <w:rFonts w:cs="Times New Roman"/>
      </w:rPr>
    </w:lvl>
    <w:lvl w:ilvl="3" w:tplc="0409000F" w:tentative="1">
      <w:start w:val="1"/>
      <w:numFmt w:val="decimal"/>
      <w:lvlText w:val="%4."/>
      <w:lvlJc w:val="left"/>
      <w:pPr>
        <w:ind w:left="2620" w:hanging="360"/>
      </w:pPr>
      <w:rPr>
        <w:rFonts w:cs="Times New Roman"/>
      </w:rPr>
    </w:lvl>
    <w:lvl w:ilvl="4" w:tplc="04090019" w:tentative="1">
      <w:start w:val="1"/>
      <w:numFmt w:val="lowerLetter"/>
      <w:lvlText w:val="%5."/>
      <w:lvlJc w:val="left"/>
      <w:pPr>
        <w:ind w:left="3340" w:hanging="360"/>
      </w:pPr>
      <w:rPr>
        <w:rFonts w:cs="Times New Roman"/>
      </w:rPr>
    </w:lvl>
    <w:lvl w:ilvl="5" w:tplc="0409001B" w:tentative="1">
      <w:start w:val="1"/>
      <w:numFmt w:val="lowerRoman"/>
      <w:lvlText w:val="%6."/>
      <w:lvlJc w:val="right"/>
      <w:pPr>
        <w:ind w:left="4060" w:hanging="180"/>
      </w:pPr>
      <w:rPr>
        <w:rFonts w:cs="Times New Roman"/>
      </w:rPr>
    </w:lvl>
    <w:lvl w:ilvl="6" w:tplc="0409000F" w:tentative="1">
      <w:start w:val="1"/>
      <w:numFmt w:val="decimal"/>
      <w:lvlText w:val="%7."/>
      <w:lvlJc w:val="left"/>
      <w:pPr>
        <w:ind w:left="4780" w:hanging="360"/>
      </w:pPr>
      <w:rPr>
        <w:rFonts w:cs="Times New Roman"/>
      </w:rPr>
    </w:lvl>
    <w:lvl w:ilvl="7" w:tplc="04090019" w:tentative="1">
      <w:start w:val="1"/>
      <w:numFmt w:val="lowerLetter"/>
      <w:lvlText w:val="%8."/>
      <w:lvlJc w:val="left"/>
      <w:pPr>
        <w:ind w:left="5500" w:hanging="360"/>
      </w:pPr>
      <w:rPr>
        <w:rFonts w:cs="Times New Roman"/>
      </w:rPr>
    </w:lvl>
    <w:lvl w:ilvl="8" w:tplc="0409001B" w:tentative="1">
      <w:start w:val="1"/>
      <w:numFmt w:val="lowerRoman"/>
      <w:lvlText w:val="%9."/>
      <w:lvlJc w:val="right"/>
      <w:pPr>
        <w:ind w:left="6220" w:hanging="180"/>
      </w:pPr>
      <w:rPr>
        <w:rFonts w:cs="Times New Roman"/>
      </w:rPr>
    </w:lvl>
  </w:abstractNum>
  <w:abstractNum w:abstractNumId="71" w15:restartNumberingAfterBreak="0">
    <w:nsid w:val="7E263AFB"/>
    <w:multiLevelType w:val="hybridMultilevel"/>
    <w:tmpl w:val="D184599E"/>
    <w:lvl w:ilvl="0" w:tplc="04090013">
      <w:start w:val="1"/>
      <w:numFmt w:val="upperRoman"/>
      <w:lvlText w:val="%1."/>
      <w:lvlJc w:val="right"/>
      <w:pPr>
        <w:ind w:left="2608" w:hanging="360"/>
      </w:pPr>
    </w:lvl>
    <w:lvl w:ilvl="1" w:tplc="04090019" w:tentative="1">
      <w:start w:val="1"/>
      <w:numFmt w:val="lowerLetter"/>
      <w:lvlText w:val="%2."/>
      <w:lvlJc w:val="left"/>
      <w:pPr>
        <w:ind w:left="3328" w:hanging="360"/>
      </w:pPr>
    </w:lvl>
    <w:lvl w:ilvl="2" w:tplc="0409001B" w:tentative="1">
      <w:start w:val="1"/>
      <w:numFmt w:val="lowerRoman"/>
      <w:lvlText w:val="%3."/>
      <w:lvlJc w:val="right"/>
      <w:pPr>
        <w:ind w:left="4048" w:hanging="180"/>
      </w:pPr>
    </w:lvl>
    <w:lvl w:ilvl="3" w:tplc="0409000F" w:tentative="1">
      <w:start w:val="1"/>
      <w:numFmt w:val="decimal"/>
      <w:lvlText w:val="%4."/>
      <w:lvlJc w:val="left"/>
      <w:pPr>
        <w:ind w:left="4768" w:hanging="360"/>
      </w:pPr>
    </w:lvl>
    <w:lvl w:ilvl="4" w:tplc="04090019" w:tentative="1">
      <w:start w:val="1"/>
      <w:numFmt w:val="lowerLetter"/>
      <w:lvlText w:val="%5."/>
      <w:lvlJc w:val="left"/>
      <w:pPr>
        <w:ind w:left="5488" w:hanging="360"/>
      </w:pPr>
    </w:lvl>
    <w:lvl w:ilvl="5" w:tplc="0409001B" w:tentative="1">
      <w:start w:val="1"/>
      <w:numFmt w:val="lowerRoman"/>
      <w:lvlText w:val="%6."/>
      <w:lvlJc w:val="right"/>
      <w:pPr>
        <w:ind w:left="6208" w:hanging="180"/>
      </w:pPr>
    </w:lvl>
    <w:lvl w:ilvl="6" w:tplc="0409000F" w:tentative="1">
      <w:start w:val="1"/>
      <w:numFmt w:val="decimal"/>
      <w:lvlText w:val="%7."/>
      <w:lvlJc w:val="left"/>
      <w:pPr>
        <w:ind w:left="6928" w:hanging="360"/>
      </w:pPr>
    </w:lvl>
    <w:lvl w:ilvl="7" w:tplc="04090019" w:tentative="1">
      <w:start w:val="1"/>
      <w:numFmt w:val="lowerLetter"/>
      <w:lvlText w:val="%8."/>
      <w:lvlJc w:val="left"/>
      <w:pPr>
        <w:ind w:left="7648" w:hanging="360"/>
      </w:pPr>
    </w:lvl>
    <w:lvl w:ilvl="8" w:tplc="0409001B" w:tentative="1">
      <w:start w:val="1"/>
      <w:numFmt w:val="lowerRoman"/>
      <w:lvlText w:val="%9."/>
      <w:lvlJc w:val="right"/>
      <w:pPr>
        <w:ind w:left="8368" w:hanging="180"/>
      </w:pPr>
    </w:lvl>
  </w:abstractNum>
  <w:abstractNum w:abstractNumId="72" w15:restartNumberingAfterBreak="0">
    <w:nsid w:val="7E3A3D38"/>
    <w:multiLevelType w:val="hybridMultilevel"/>
    <w:tmpl w:val="9FB217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5"/>
  </w:num>
  <w:num w:numId="2">
    <w:abstractNumId w:val="68"/>
  </w:num>
  <w:num w:numId="3">
    <w:abstractNumId w:val="1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8"/>
  </w:num>
  <w:num w:numId="7">
    <w:abstractNumId w:val="61"/>
  </w:num>
  <w:num w:numId="8">
    <w:abstractNumId w:val="39"/>
  </w:num>
  <w:num w:numId="9">
    <w:abstractNumId w:val="72"/>
  </w:num>
  <w:num w:numId="10">
    <w:abstractNumId w:val="10"/>
  </w:num>
  <w:num w:numId="11">
    <w:abstractNumId w:val="22"/>
  </w:num>
  <w:num w:numId="12">
    <w:abstractNumId w:val="50"/>
  </w:num>
  <w:num w:numId="13">
    <w:abstractNumId w:val="27"/>
  </w:num>
  <w:num w:numId="14">
    <w:abstractNumId w:val="64"/>
  </w:num>
  <w:num w:numId="15">
    <w:abstractNumId w:val="62"/>
  </w:num>
  <w:num w:numId="16">
    <w:abstractNumId w:val="60"/>
  </w:num>
  <w:num w:numId="17">
    <w:abstractNumId w:val="5"/>
  </w:num>
  <w:num w:numId="18">
    <w:abstractNumId w:val="51"/>
  </w:num>
  <w:num w:numId="19">
    <w:abstractNumId w:val="17"/>
  </w:num>
  <w:num w:numId="20">
    <w:abstractNumId w:val="58"/>
  </w:num>
  <w:num w:numId="21">
    <w:abstractNumId w:val="1"/>
    <w:lvlOverride w:ilvl="0">
      <w:startOverride w:val="1"/>
    </w:lvlOverride>
    <w:lvlOverride w:ilvl="1"/>
    <w:lvlOverride w:ilvl="2"/>
    <w:lvlOverride w:ilvl="3"/>
    <w:lvlOverride w:ilvl="4"/>
    <w:lvlOverride w:ilvl="5"/>
    <w:lvlOverride w:ilvl="6"/>
    <w:lvlOverride w:ilvl="7"/>
    <w:lvlOverride w:ilvl="8"/>
  </w:num>
  <w:num w:numId="22">
    <w:abstractNumId w:val="0"/>
    <w:lvlOverride w:ilvl="0">
      <w:startOverride w:val="1"/>
    </w:lvlOverride>
  </w:num>
  <w:num w:numId="23">
    <w:abstractNumId w:val="19"/>
  </w:num>
  <w:num w:numId="24">
    <w:abstractNumId w:val="47"/>
  </w:num>
  <w:num w:numId="25">
    <w:abstractNumId w:val="18"/>
  </w:num>
  <w:num w:numId="26">
    <w:abstractNumId w:val="65"/>
  </w:num>
  <w:num w:numId="27">
    <w:abstractNumId w:val="25"/>
  </w:num>
  <w:num w:numId="28">
    <w:abstractNumId w:val="44"/>
  </w:num>
  <w:num w:numId="29">
    <w:abstractNumId w:val="11"/>
  </w:num>
  <w:num w:numId="30">
    <w:abstractNumId w:val="4"/>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57"/>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42"/>
  </w:num>
  <w:num w:numId="42">
    <w:abstractNumId w:val="41"/>
  </w:num>
  <w:num w:numId="43">
    <w:abstractNumId w:val="46"/>
  </w:num>
  <w:num w:numId="44">
    <w:abstractNumId w:val="12"/>
  </w:num>
  <w:num w:numId="45">
    <w:abstractNumId w:val="40"/>
  </w:num>
  <w:num w:numId="46">
    <w:abstractNumId w:val="21"/>
  </w:num>
  <w:num w:numId="47">
    <w:abstractNumId w:val="56"/>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24"/>
  </w:num>
  <w:num w:numId="51">
    <w:abstractNumId w:val="66"/>
  </w:num>
  <w:num w:numId="52">
    <w:abstractNumId w:val="29"/>
  </w:num>
  <w:num w:numId="53">
    <w:abstractNumId w:val="70"/>
  </w:num>
  <w:num w:numId="54">
    <w:abstractNumId w:val="36"/>
  </w:num>
  <w:num w:numId="55">
    <w:abstractNumId w:val="48"/>
  </w:num>
  <w:num w:numId="56">
    <w:abstractNumId w:val="31"/>
  </w:num>
  <w:num w:numId="57">
    <w:abstractNumId w:val="15"/>
  </w:num>
  <w:num w:numId="58">
    <w:abstractNumId w:val="54"/>
  </w:num>
  <w:num w:numId="59">
    <w:abstractNumId w:val="23"/>
  </w:num>
  <w:num w:numId="60">
    <w:abstractNumId w:val="43"/>
  </w:num>
  <w:num w:numId="61">
    <w:abstractNumId w:val="9"/>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49"/>
  </w:num>
  <w:num w:numId="64">
    <w:abstractNumId w:val="13"/>
  </w:num>
  <w:num w:numId="65">
    <w:abstractNumId w:val="59"/>
  </w:num>
  <w:num w:numId="66">
    <w:abstractNumId w:val="63"/>
  </w:num>
  <w:num w:numId="67">
    <w:abstractNumId w:val="71"/>
  </w:num>
  <w:num w:numId="68">
    <w:abstractNumId w:val="3"/>
  </w:num>
  <w:num w:numId="69">
    <w:abstractNumId w:val="30"/>
  </w:num>
  <w:num w:numId="70">
    <w:abstractNumId w:val="2"/>
  </w:num>
  <w:num w:numId="71">
    <w:abstractNumId w:val="33"/>
  </w:num>
  <w:num w:numId="72">
    <w:abstractNumId w:val="52"/>
  </w:num>
  <w:num w:numId="73">
    <w:abstractNumId w:val="69"/>
  </w:num>
  <w:num w:numId="74">
    <w:abstractNumId w:val="37"/>
  </w:num>
  <w:num w:numId="75">
    <w:abstractNumId w:val="16"/>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78E"/>
    <w:rsid w:val="00320682"/>
    <w:rsid w:val="00383B16"/>
    <w:rsid w:val="004A71BD"/>
    <w:rsid w:val="005106EE"/>
    <w:rsid w:val="00F7078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BD782"/>
  <w15:docId w15:val="{1CB459A9-72ED-44FD-B06D-65B440A7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6218A"/>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next w:val="Normal"/>
    <w:link w:val="Heading1Char"/>
    <w:uiPriority w:val="99"/>
    <w:qFormat/>
    <w:rsid w:val="00A66401"/>
    <w:pPr>
      <w:keepNext/>
      <w:keepLines/>
      <w:spacing w:before="480"/>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9"/>
    <w:unhideWhenUsed/>
    <w:qFormat/>
    <w:rsid w:val="00A6640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9"/>
    <w:unhideWhenUsed/>
    <w:qFormat/>
    <w:rsid w:val="00A6640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A66401"/>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A66401"/>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E02DB"/>
    <w:pPr>
      <w:keepNext/>
      <w:keepLines/>
      <w:widowControl/>
      <w:autoSpaceDE/>
      <w:autoSpaceDN/>
      <w:bidi/>
      <w:spacing w:before="40" w:line="276" w:lineRule="auto"/>
      <w:jc w:val="both"/>
      <w:outlineLvl w:val="5"/>
    </w:pPr>
    <w:rPr>
      <w:rFonts w:ascii="Calibri Light" w:hAnsi="Calibri Light"/>
      <w:i/>
      <w:iCs/>
      <w:color w:val="44546A"/>
      <w:sz w:val="21"/>
      <w:szCs w:val="21"/>
      <w:lang w:bidi="ar-SA"/>
    </w:rPr>
  </w:style>
  <w:style w:type="paragraph" w:styleId="Heading7">
    <w:name w:val="heading 7"/>
    <w:basedOn w:val="Normal"/>
    <w:next w:val="Normal"/>
    <w:link w:val="Heading7Char"/>
    <w:uiPriority w:val="9"/>
    <w:semiHidden/>
    <w:unhideWhenUsed/>
    <w:qFormat/>
    <w:rsid w:val="009E02DB"/>
    <w:pPr>
      <w:keepNext/>
      <w:keepLines/>
      <w:widowControl/>
      <w:autoSpaceDE/>
      <w:autoSpaceDN/>
      <w:bidi/>
      <w:spacing w:before="40" w:line="276" w:lineRule="auto"/>
      <w:jc w:val="both"/>
      <w:outlineLvl w:val="6"/>
    </w:pPr>
    <w:rPr>
      <w:rFonts w:ascii="Calibri Light" w:hAnsi="Calibri Light"/>
      <w:i/>
      <w:iCs/>
      <w:color w:val="1F4E79"/>
      <w:sz w:val="21"/>
      <w:szCs w:val="21"/>
      <w:lang w:bidi="ar-SA"/>
    </w:rPr>
  </w:style>
  <w:style w:type="paragraph" w:styleId="Heading8">
    <w:name w:val="heading 8"/>
    <w:basedOn w:val="Normal"/>
    <w:next w:val="Normal"/>
    <w:link w:val="Heading8Char"/>
    <w:uiPriority w:val="9"/>
    <w:semiHidden/>
    <w:unhideWhenUsed/>
    <w:qFormat/>
    <w:rsid w:val="009E02DB"/>
    <w:pPr>
      <w:keepNext/>
      <w:keepLines/>
      <w:widowControl/>
      <w:autoSpaceDE/>
      <w:autoSpaceDN/>
      <w:bidi/>
      <w:spacing w:before="40" w:line="276" w:lineRule="auto"/>
      <w:jc w:val="both"/>
      <w:outlineLvl w:val="7"/>
    </w:pPr>
    <w:rPr>
      <w:rFonts w:ascii="Calibri Light" w:hAnsi="Calibri Light"/>
      <w:b/>
      <w:bCs/>
      <w:color w:val="44546A"/>
      <w:sz w:val="20"/>
      <w:szCs w:val="20"/>
      <w:lang w:bidi="ar-SA"/>
    </w:rPr>
  </w:style>
  <w:style w:type="paragraph" w:styleId="Heading9">
    <w:name w:val="heading 9"/>
    <w:basedOn w:val="Normal"/>
    <w:next w:val="Normal"/>
    <w:link w:val="Heading9Char"/>
    <w:uiPriority w:val="9"/>
    <w:semiHidden/>
    <w:unhideWhenUsed/>
    <w:qFormat/>
    <w:rsid w:val="009E02DB"/>
    <w:pPr>
      <w:keepNext/>
      <w:keepLines/>
      <w:widowControl/>
      <w:autoSpaceDE/>
      <w:autoSpaceDN/>
      <w:bidi/>
      <w:spacing w:before="40" w:line="276" w:lineRule="auto"/>
      <w:jc w:val="both"/>
      <w:outlineLvl w:val="8"/>
    </w:pPr>
    <w:rPr>
      <w:rFonts w:ascii="Calibri Light" w:hAnsi="Calibri Light"/>
      <w:b/>
      <w:bCs/>
      <w:i/>
      <w:iCs/>
      <w:color w:val="44546A"/>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664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9"/>
    <w:rsid w:val="00A6640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9"/>
    <w:rsid w:val="00A66401"/>
    <w:rPr>
      <w:rFonts w:asciiTheme="majorHAnsi" w:eastAsiaTheme="majorEastAsia" w:hAnsiTheme="majorHAnsi" w:cstheme="majorBidi"/>
      <w:b/>
      <w:bCs/>
      <w:color w:val="4F81BD" w:themeColor="accent1"/>
      <w:sz w:val="24"/>
      <w:szCs w:val="28"/>
    </w:rPr>
  </w:style>
  <w:style w:type="character" w:customStyle="1" w:styleId="Heading4Char">
    <w:name w:val="Heading 4 Char"/>
    <w:basedOn w:val="DefaultParagraphFont"/>
    <w:link w:val="Heading4"/>
    <w:rsid w:val="00A66401"/>
    <w:rPr>
      <w:rFonts w:asciiTheme="majorHAnsi" w:eastAsiaTheme="majorEastAsia" w:hAnsiTheme="majorHAnsi" w:cstheme="majorBidi"/>
      <w:b/>
      <w:bCs/>
      <w:i/>
      <w:iCs/>
      <w:color w:val="4F81BD" w:themeColor="accent1"/>
      <w:sz w:val="24"/>
      <w:szCs w:val="28"/>
    </w:rPr>
  </w:style>
  <w:style w:type="character" w:customStyle="1" w:styleId="Heading5Char">
    <w:name w:val="Heading 5 Char"/>
    <w:basedOn w:val="DefaultParagraphFont"/>
    <w:link w:val="Heading5"/>
    <w:rsid w:val="00A66401"/>
    <w:rPr>
      <w:rFonts w:asciiTheme="majorHAnsi" w:eastAsiaTheme="majorEastAsia" w:hAnsiTheme="majorHAnsi" w:cstheme="majorBidi"/>
      <w:color w:val="243F60" w:themeColor="accent1" w:themeShade="7F"/>
      <w:sz w:val="24"/>
      <w:szCs w:val="28"/>
    </w:rPr>
  </w:style>
  <w:style w:type="paragraph" w:styleId="NoSpacing">
    <w:name w:val="No Spacing"/>
    <w:link w:val="NoSpacingChar"/>
    <w:qFormat/>
    <w:rsid w:val="00A66401"/>
    <w:pPr>
      <w:bidi/>
      <w:spacing w:after="0" w:line="240" w:lineRule="auto"/>
      <w:jc w:val="both"/>
    </w:pPr>
    <w:rPr>
      <w:rFonts w:ascii="Times New Roman" w:hAnsi="Times New Roman" w:cs="B Nazanin"/>
      <w:sz w:val="24"/>
      <w:szCs w:val="28"/>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A66401"/>
    <w:pPr>
      <w:ind w:left="720"/>
      <w:contextualSpacing/>
    </w:pPr>
  </w:style>
  <w:style w:type="paragraph" w:styleId="BodyText">
    <w:name w:val="Body Text"/>
    <w:basedOn w:val="Normal"/>
    <w:link w:val="BodyTextChar"/>
    <w:uiPriority w:val="1"/>
    <w:unhideWhenUsed/>
    <w:qFormat/>
    <w:rsid w:val="0006218A"/>
    <w:rPr>
      <w:sz w:val="24"/>
      <w:szCs w:val="24"/>
    </w:rPr>
  </w:style>
  <w:style w:type="character" w:customStyle="1" w:styleId="BodyTextChar">
    <w:name w:val="Body Text Char"/>
    <w:basedOn w:val="DefaultParagraphFont"/>
    <w:link w:val="BodyText"/>
    <w:uiPriority w:val="1"/>
    <w:rsid w:val="0006218A"/>
    <w:rPr>
      <w:rFonts w:ascii="Times New Roman" w:eastAsia="Times New Roman" w:hAnsi="Times New Roman" w:cs="Times New Roman"/>
      <w:sz w:val="24"/>
      <w:szCs w:val="24"/>
      <w:lang w:bidi="en-US"/>
    </w:rPr>
  </w:style>
  <w:style w:type="character" w:styleId="Hyperlink">
    <w:name w:val="Hyperlink"/>
    <w:basedOn w:val="DefaultParagraphFont"/>
    <w:uiPriority w:val="99"/>
    <w:unhideWhenUsed/>
    <w:rsid w:val="0006218A"/>
    <w:rPr>
      <w:color w:val="0000FF"/>
      <w:u w:val="single"/>
    </w:rPr>
  </w:style>
  <w:style w:type="paragraph" w:styleId="BalloonText">
    <w:name w:val="Balloon Text"/>
    <w:basedOn w:val="Normal"/>
    <w:link w:val="BalloonTextChar"/>
    <w:uiPriority w:val="99"/>
    <w:semiHidden/>
    <w:unhideWhenUsed/>
    <w:rsid w:val="00595C72"/>
    <w:rPr>
      <w:rFonts w:ascii="Tahoma" w:hAnsi="Tahoma" w:cs="Tahoma"/>
      <w:sz w:val="16"/>
      <w:szCs w:val="16"/>
    </w:rPr>
  </w:style>
  <w:style w:type="character" w:customStyle="1" w:styleId="BalloonTextChar">
    <w:name w:val="Balloon Text Char"/>
    <w:basedOn w:val="DefaultParagraphFont"/>
    <w:link w:val="BalloonText"/>
    <w:uiPriority w:val="99"/>
    <w:semiHidden/>
    <w:rsid w:val="00595C72"/>
    <w:rPr>
      <w:rFonts w:ascii="Tahoma" w:eastAsia="Times New Roman" w:hAnsi="Tahoma" w:cs="Tahoma"/>
      <w:sz w:val="16"/>
      <w:szCs w:val="16"/>
      <w:lang w:bidi="en-US"/>
    </w:rPr>
  </w:style>
  <w:style w:type="paragraph" w:styleId="Header">
    <w:name w:val="header"/>
    <w:basedOn w:val="Normal"/>
    <w:link w:val="HeaderChar"/>
    <w:uiPriority w:val="99"/>
    <w:unhideWhenUsed/>
    <w:rsid w:val="005A008D"/>
    <w:pPr>
      <w:tabs>
        <w:tab w:val="center" w:pos="4680"/>
        <w:tab w:val="right" w:pos="9360"/>
      </w:tabs>
    </w:pPr>
  </w:style>
  <w:style w:type="character" w:customStyle="1" w:styleId="HeaderChar">
    <w:name w:val="Header Char"/>
    <w:basedOn w:val="DefaultParagraphFont"/>
    <w:link w:val="Header"/>
    <w:uiPriority w:val="99"/>
    <w:rsid w:val="005A008D"/>
    <w:rPr>
      <w:rFonts w:ascii="Times New Roman" w:eastAsia="Times New Roman" w:hAnsi="Times New Roman" w:cs="Times New Roman"/>
      <w:lang w:bidi="en-US"/>
    </w:rPr>
  </w:style>
  <w:style w:type="paragraph" w:styleId="Footer">
    <w:name w:val="footer"/>
    <w:basedOn w:val="Normal"/>
    <w:link w:val="FooterChar"/>
    <w:uiPriority w:val="99"/>
    <w:unhideWhenUsed/>
    <w:rsid w:val="005A008D"/>
    <w:pPr>
      <w:tabs>
        <w:tab w:val="center" w:pos="4680"/>
        <w:tab w:val="right" w:pos="9360"/>
      </w:tabs>
    </w:pPr>
  </w:style>
  <w:style w:type="character" w:customStyle="1" w:styleId="FooterChar">
    <w:name w:val="Footer Char"/>
    <w:basedOn w:val="DefaultParagraphFont"/>
    <w:link w:val="Footer"/>
    <w:uiPriority w:val="99"/>
    <w:rsid w:val="005A008D"/>
    <w:rPr>
      <w:rFonts w:ascii="Times New Roman" w:eastAsia="Times New Roman" w:hAnsi="Times New Roman" w:cs="Times New Roman"/>
      <w:lang w:bidi="en-US"/>
    </w:rPr>
  </w:style>
  <w:style w:type="paragraph" w:customStyle="1" w:styleId="Sohrabi1">
    <w:name w:val="Sohrabi1"/>
    <w:basedOn w:val="Normal"/>
    <w:link w:val="Sohrabi1Char"/>
    <w:uiPriority w:val="1"/>
    <w:qFormat/>
    <w:rsid w:val="00C51BAE"/>
    <w:pPr>
      <w:spacing w:before="100" w:beforeAutospacing="1" w:line="360" w:lineRule="auto"/>
      <w:jc w:val="center"/>
    </w:pPr>
    <w:rPr>
      <w:b/>
      <w:bCs/>
      <w:sz w:val="40"/>
      <w:szCs w:val="40"/>
      <w:u w:val="single"/>
    </w:rPr>
  </w:style>
  <w:style w:type="paragraph" w:customStyle="1" w:styleId="Sohrabi2">
    <w:name w:val="Sohrabi2"/>
    <w:basedOn w:val="Normal"/>
    <w:link w:val="Sohrabi2Char"/>
    <w:uiPriority w:val="1"/>
    <w:qFormat/>
    <w:rsid w:val="002862BD"/>
    <w:pPr>
      <w:widowControl/>
      <w:autoSpaceDE/>
      <w:autoSpaceDN/>
      <w:spacing w:before="400" w:line="276" w:lineRule="auto"/>
      <w:jc w:val="both"/>
    </w:pPr>
    <w:rPr>
      <w:rFonts w:asciiTheme="majorBidi" w:eastAsia="Calibri" w:hAnsiTheme="majorBidi" w:cstheme="majorBidi"/>
      <w:b/>
      <w:bCs/>
      <w:sz w:val="28"/>
      <w:szCs w:val="28"/>
      <w:lang w:val="en-GB" w:bidi="ar-SA"/>
    </w:rPr>
  </w:style>
  <w:style w:type="character" w:customStyle="1" w:styleId="Sohrabi1Char">
    <w:name w:val="Sohrabi1 Char"/>
    <w:basedOn w:val="DefaultParagraphFont"/>
    <w:link w:val="Sohrabi1"/>
    <w:uiPriority w:val="1"/>
    <w:rsid w:val="00C51BAE"/>
    <w:rPr>
      <w:rFonts w:ascii="Times New Roman" w:eastAsia="Times New Roman" w:hAnsi="Times New Roman" w:cs="Times New Roman"/>
      <w:b/>
      <w:bCs/>
      <w:sz w:val="40"/>
      <w:szCs w:val="40"/>
      <w:u w:val="single"/>
      <w:lang w:bidi="en-US"/>
    </w:rPr>
  </w:style>
  <w:style w:type="paragraph" w:customStyle="1" w:styleId="Sohrabi3">
    <w:name w:val="Sohrabi3"/>
    <w:basedOn w:val="ListParagraph"/>
    <w:link w:val="Sohrabi3Char"/>
    <w:uiPriority w:val="1"/>
    <w:qFormat/>
    <w:rsid w:val="005967C5"/>
    <w:pPr>
      <w:numPr>
        <w:numId w:val="1"/>
      </w:numPr>
      <w:tabs>
        <w:tab w:val="left" w:pos="1141"/>
      </w:tabs>
      <w:spacing w:before="100" w:beforeAutospacing="1" w:line="360" w:lineRule="auto"/>
      <w:jc w:val="both"/>
    </w:pPr>
    <w:rPr>
      <w:rFonts w:asciiTheme="majorHAnsi" w:hAnsiTheme="majorHAnsi"/>
      <w:b/>
      <w:bCs/>
      <w:sz w:val="28"/>
      <w:szCs w:val="28"/>
    </w:rPr>
  </w:style>
  <w:style w:type="character" w:customStyle="1" w:styleId="Sohrabi2Char">
    <w:name w:val="Sohrabi2 Char"/>
    <w:basedOn w:val="DefaultParagraphFont"/>
    <w:link w:val="Sohrabi2"/>
    <w:uiPriority w:val="1"/>
    <w:rsid w:val="002862BD"/>
    <w:rPr>
      <w:rFonts w:asciiTheme="majorBidi" w:eastAsia="Calibri" w:hAnsiTheme="majorBidi" w:cstheme="majorBidi"/>
      <w:b/>
      <w:bCs/>
      <w:sz w:val="28"/>
      <w:szCs w:val="28"/>
      <w:lang w:val="en-GB"/>
    </w:rPr>
  </w:style>
  <w:style w:type="paragraph" w:styleId="TOC2">
    <w:name w:val="toc 2"/>
    <w:basedOn w:val="Normal"/>
    <w:next w:val="Normal"/>
    <w:autoRedefine/>
    <w:uiPriority w:val="39"/>
    <w:unhideWhenUsed/>
    <w:rsid w:val="004D69DE"/>
    <w:pPr>
      <w:spacing w:after="100"/>
      <w:ind w:left="220"/>
    </w:p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basedOn w:val="DefaultParagraphFont"/>
    <w:link w:val="ListParagraph"/>
    <w:uiPriority w:val="34"/>
    <w:qFormat/>
    <w:rsid w:val="005967C5"/>
    <w:rPr>
      <w:rFonts w:ascii="Times New Roman" w:eastAsia="Times New Roman" w:hAnsi="Times New Roman" w:cs="Times New Roman"/>
      <w:lang w:bidi="en-US"/>
    </w:rPr>
  </w:style>
  <w:style w:type="character" w:customStyle="1" w:styleId="Sohrabi3Char">
    <w:name w:val="Sohrabi3 Char"/>
    <w:basedOn w:val="ListParagraphChar"/>
    <w:link w:val="Sohrabi3"/>
    <w:uiPriority w:val="1"/>
    <w:rsid w:val="005967C5"/>
    <w:rPr>
      <w:rFonts w:asciiTheme="majorHAnsi" w:eastAsia="Times New Roman" w:hAnsiTheme="majorHAnsi" w:cs="Times New Roman"/>
      <w:b/>
      <w:bCs/>
      <w:sz w:val="28"/>
      <w:szCs w:val="28"/>
      <w:lang w:bidi="en-US"/>
    </w:rPr>
  </w:style>
  <w:style w:type="paragraph" w:styleId="TOC1">
    <w:name w:val="toc 1"/>
    <w:basedOn w:val="Normal"/>
    <w:next w:val="Normal"/>
    <w:autoRedefine/>
    <w:uiPriority w:val="39"/>
    <w:unhideWhenUsed/>
    <w:rsid w:val="004D69DE"/>
    <w:pPr>
      <w:spacing w:after="100"/>
    </w:pPr>
  </w:style>
  <w:style w:type="paragraph" w:styleId="TOC3">
    <w:name w:val="toc 3"/>
    <w:basedOn w:val="Normal"/>
    <w:next w:val="Normal"/>
    <w:autoRedefine/>
    <w:uiPriority w:val="39"/>
    <w:unhideWhenUsed/>
    <w:rsid w:val="004D69DE"/>
    <w:pPr>
      <w:spacing w:after="100"/>
      <w:ind w:left="440"/>
    </w:pPr>
  </w:style>
  <w:style w:type="numbering" w:customStyle="1" w:styleId="NoList1">
    <w:name w:val="No List1"/>
    <w:next w:val="NoList"/>
    <w:uiPriority w:val="99"/>
    <w:semiHidden/>
    <w:unhideWhenUsed/>
    <w:rsid w:val="009F0928"/>
  </w:style>
  <w:style w:type="character" w:styleId="FollowedHyperlink">
    <w:name w:val="FollowedHyperlink"/>
    <w:basedOn w:val="DefaultParagraphFont"/>
    <w:uiPriority w:val="99"/>
    <w:semiHidden/>
    <w:unhideWhenUsed/>
    <w:rsid w:val="009F0928"/>
    <w:rPr>
      <w:color w:val="800080" w:themeColor="followedHyperlink"/>
      <w:u w:val="single"/>
    </w:rPr>
  </w:style>
  <w:style w:type="character" w:customStyle="1" w:styleId="Heading6Char">
    <w:name w:val="Heading 6 Char"/>
    <w:basedOn w:val="DefaultParagraphFont"/>
    <w:link w:val="Heading6"/>
    <w:uiPriority w:val="9"/>
    <w:semiHidden/>
    <w:rsid w:val="009E02DB"/>
    <w:rPr>
      <w:rFonts w:ascii="Calibri Light" w:eastAsia="Times New Roma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9E02DB"/>
    <w:rPr>
      <w:rFonts w:ascii="Calibri Light" w:eastAsia="Times New Roma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9E02DB"/>
    <w:rPr>
      <w:rFonts w:ascii="Calibri Light" w:eastAsia="Times New Roma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9E02DB"/>
    <w:rPr>
      <w:rFonts w:ascii="Calibri Light" w:eastAsia="Times New Roman" w:hAnsi="Calibri Light" w:cs="Times New Roman"/>
      <w:b/>
      <w:bCs/>
      <w:i/>
      <w:iCs/>
      <w:color w:val="44546A"/>
      <w:sz w:val="20"/>
      <w:szCs w:val="20"/>
    </w:rPr>
  </w:style>
  <w:style w:type="numbering" w:customStyle="1" w:styleId="NoList2">
    <w:name w:val="No List2"/>
    <w:next w:val="NoList"/>
    <w:uiPriority w:val="99"/>
    <w:semiHidden/>
    <w:unhideWhenUsed/>
    <w:rsid w:val="009E02DB"/>
  </w:style>
  <w:style w:type="paragraph" w:customStyle="1" w:styleId="Normal1">
    <w:name w:val="Normal1"/>
    <w:rsid w:val="009E02DB"/>
    <w:rPr>
      <w:rFonts w:ascii="Calibri" w:eastAsia="Calibri" w:hAnsi="Calibri" w:cs="Calibri"/>
    </w:rPr>
  </w:style>
  <w:style w:type="paragraph" w:customStyle="1" w:styleId="Heading61">
    <w:name w:val="Heading 61"/>
    <w:basedOn w:val="Normal"/>
    <w:next w:val="Normal"/>
    <w:uiPriority w:val="9"/>
    <w:semiHidden/>
    <w:unhideWhenUsed/>
    <w:qFormat/>
    <w:rsid w:val="009E02DB"/>
    <w:pPr>
      <w:keepNext/>
      <w:keepLines/>
      <w:widowControl/>
      <w:autoSpaceDE/>
      <w:autoSpaceDN/>
      <w:spacing w:before="40" w:line="264" w:lineRule="auto"/>
      <w:outlineLvl w:val="5"/>
    </w:pPr>
    <w:rPr>
      <w:rFonts w:ascii="Calibri Light" w:hAnsi="Calibri Light"/>
      <w:i/>
      <w:iCs/>
      <w:color w:val="44546A"/>
      <w:sz w:val="21"/>
      <w:szCs w:val="21"/>
      <w:lang w:bidi="ar-SA"/>
    </w:rPr>
  </w:style>
  <w:style w:type="paragraph" w:customStyle="1" w:styleId="Heading71">
    <w:name w:val="Heading 71"/>
    <w:basedOn w:val="Normal"/>
    <w:next w:val="Normal"/>
    <w:uiPriority w:val="9"/>
    <w:semiHidden/>
    <w:unhideWhenUsed/>
    <w:qFormat/>
    <w:rsid w:val="009E02DB"/>
    <w:pPr>
      <w:keepNext/>
      <w:keepLines/>
      <w:widowControl/>
      <w:autoSpaceDE/>
      <w:autoSpaceDN/>
      <w:spacing w:before="40" w:line="264" w:lineRule="auto"/>
      <w:outlineLvl w:val="6"/>
    </w:pPr>
    <w:rPr>
      <w:rFonts w:ascii="Calibri Light" w:hAnsi="Calibri Light"/>
      <w:i/>
      <w:iCs/>
      <w:color w:val="1F4E79"/>
      <w:sz w:val="21"/>
      <w:szCs w:val="21"/>
      <w:lang w:bidi="ar-SA"/>
    </w:rPr>
  </w:style>
  <w:style w:type="paragraph" w:customStyle="1" w:styleId="Heading81">
    <w:name w:val="Heading 81"/>
    <w:basedOn w:val="Normal"/>
    <w:next w:val="Normal"/>
    <w:uiPriority w:val="9"/>
    <w:semiHidden/>
    <w:unhideWhenUsed/>
    <w:qFormat/>
    <w:rsid w:val="009E02DB"/>
    <w:pPr>
      <w:keepNext/>
      <w:keepLines/>
      <w:widowControl/>
      <w:autoSpaceDE/>
      <w:autoSpaceDN/>
      <w:spacing w:before="40" w:line="264" w:lineRule="auto"/>
      <w:outlineLvl w:val="7"/>
    </w:pPr>
    <w:rPr>
      <w:rFonts w:ascii="Calibri Light" w:hAnsi="Calibri Light"/>
      <w:b/>
      <w:bCs/>
      <w:color w:val="44546A"/>
      <w:sz w:val="20"/>
      <w:szCs w:val="20"/>
      <w:lang w:bidi="ar-SA"/>
    </w:rPr>
  </w:style>
  <w:style w:type="paragraph" w:customStyle="1" w:styleId="Heading91">
    <w:name w:val="Heading 91"/>
    <w:basedOn w:val="Normal"/>
    <w:next w:val="Normal"/>
    <w:uiPriority w:val="9"/>
    <w:semiHidden/>
    <w:unhideWhenUsed/>
    <w:qFormat/>
    <w:rsid w:val="009E02DB"/>
    <w:pPr>
      <w:keepNext/>
      <w:keepLines/>
      <w:widowControl/>
      <w:autoSpaceDE/>
      <w:autoSpaceDN/>
      <w:spacing w:before="40" w:line="264" w:lineRule="auto"/>
      <w:outlineLvl w:val="8"/>
    </w:pPr>
    <w:rPr>
      <w:rFonts w:ascii="Calibri Light" w:hAnsi="Calibri Light"/>
      <w:b/>
      <w:bCs/>
      <w:i/>
      <w:iCs/>
      <w:color w:val="44546A"/>
      <w:sz w:val="20"/>
      <w:szCs w:val="20"/>
      <w:lang w:bidi="ar-SA"/>
    </w:rPr>
  </w:style>
  <w:style w:type="numbering" w:customStyle="1" w:styleId="NoList11">
    <w:name w:val="No List11"/>
    <w:next w:val="NoList"/>
    <w:uiPriority w:val="99"/>
    <w:semiHidden/>
    <w:unhideWhenUsed/>
    <w:rsid w:val="009E02DB"/>
  </w:style>
  <w:style w:type="paragraph" w:customStyle="1" w:styleId="Default">
    <w:name w:val="Default"/>
    <w:rsid w:val="009E02DB"/>
    <w:pPr>
      <w:autoSpaceDE w:val="0"/>
      <w:autoSpaceDN w:val="0"/>
      <w:adjustRightInd w:val="0"/>
      <w:spacing w:line="288" w:lineRule="auto"/>
    </w:pPr>
    <w:rPr>
      <w:rFonts w:eastAsia="Times New Roman" w:cs="Calibri"/>
      <w:color w:val="000000"/>
      <w:sz w:val="24"/>
      <w:szCs w:val="24"/>
    </w:rPr>
  </w:style>
  <w:style w:type="paragraph" w:customStyle="1" w:styleId="FootnoteText1">
    <w:name w:val="Footnote Text1"/>
    <w:basedOn w:val="Normal"/>
    <w:next w:val="FootnoteText"/>
    <w:link w:val="FootnoteTextChar"/>
    <w:uiPriority w:val="99"/>
    <w:rsid w:val="009E02DB"/>
    <w:pPr>
      <w:widowControl/>
      <w:autoSpaceDE/>
      <w:autoSpaceDN/>
    </w:pPr>
    <w:rPr>
      <w:rFonts w:asciiTheme="minorHAnsi" w:hAnsiTheme="minorHAnsi"/>
      <w:sz w:val="20"/>
      <w:szCs w:val="20"/>
      <w:lang w:val="en-AU" w:bidi="ar-SA"/>
    </w:rPr>
  </w:style>
  <w:style w:type="character" w:customStyle="1" w:styleId="FootnoteTextChar">
    <w:name w:val="Footnote Text Char"/>
    <w:basedOn w:val="DefaultParagraphFont"/>
    <w:link w:val="FootnoteText1"/>
    <w:uiPriority w:val="99"/>
    <w:rsid w:val="009E02DB"/>
    <w:rPr>
      <w:rFonts w:eastAsia="Times New Roman" w:cs="Times New Roman"/>
      <w:sz w:val="20"/>
      <w:szCs w:val="20"/>
      <w:lang w:val="en-AU"/>
    </w:rPr>
  </w:style>
  <w:style w:type="character" w:styleId="FootnoteReference">
    <w:name w:val="footnote reference"/>
    <w:basedOn w:val="DefaultParagraphFont"/>
    <w:uiPriority w:val="99"/>
    <w:rsid w:val="009E02DB"/>
    <w:rPr>
      <w:rFonts w:cs="Times New Roman"/>
      <w:vertAlign w:val="superscript"/>
    </w:rPr>
  </w:style>
  <w:style w:type="character" w:customStyle="1" w:styleId="Instantediting">
    <w:name w:val="Instant editing"/>
    <w:basedOn w:val="DefaultParagraphFont"/>
    <w:uiPriority w:val="1"/>
    <w:qFormat/>
    <w:rsid w:val="009E02DB"/>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9E02DB"/>
    <w:pPr>
      <w:widowControl/>
      <w:adjustRightInd w:val="0"/>
      <w:spacing w:after="200"/>
      <w:jc w:val="both"/>
    </w:pPr>
    <w:rPr>
      <w:color w:val="006666"/>
      <w:sz w:val="24"/>
      <w:szCs w:val="24"/>
      <w:lang w:bidi="ar-SA"/>
    </w:rPr>
  </w:style>
  <w:style w:type="character" w:customStyle="1" w:styleId="Adopted0">
    <w:name w:val="Adopted อักขระ"/>
    <w:basedOn w:val="DefaultParagraphFont"/>
    <w:link w:val="Adopted"/>
    <w:rsid w:val="009E02DB"/>
    <w:rPr>
      <w:rFonts w:ascii="Times New Roman" w:eastAsia="Times New Roman" w:hAnsi="Times New Roman" w:cs="Times New Roman"/>
      <w:color w:val="006666"/>
      <w:sz w:val="24"/>
      <w:szCs w:val="24"/>
    </w:rPr>
  </w:style>
  <w:style w:type="paragraph" w:customStyle="1" w:styleId="yiv16351014msonormal">
    <w:name w:val="yiv16351014msonormal"/>
    <w:basedOn w:val="Normal"/>
    <w:rsid w:val="009E02DB"/>
    <w:pPr>
      <w:widowControl/>
      <w:autoSpaceDE/>
      <w:autoSpaceDN/>
      <w:spacing w:before="100" w:beforeAutospacing="1" w:after="100" w:afterAutospacing="1"/>
    </w:pPr>
    <w:rPr>
      <w:sz w:val="24"/>
      <w:szCs w:val="24"/>
      <w:lang w:bidi="ar-SA"/>
    </w:rPr>
  </w:style>
  <w:style w:type="paragraph" w:styleId="NormalWeb">
    <w:name w:val="Normal (Web)"/>
    <w:basedOn w:val="Normal"/>
    <w:uiPriority w:val="99"/>
    <w:rsid w:val="009E02DB"/>
    <w:pPr>
      <w:widowControl/>
      <w:suppressAutoHyphens/>
      <w:autoSpaceDE/>
      <w:autoSpaceDN/>
      <w:spacing w:before="280" w:after="280" w:line="270" w:lineRule="atLeast"/>
    </w:pPr>
    <w:rPr>
      <w:rFonts w:ascii="Verdana" w:hAnsi="Verdana"/>
      <w:sz w:val="18"/>
      <w:szCs w:val="18"/>
      <w:lang w:val="id-ID" w:eastAsia="ar-SA" w:bidi="ar-SA"/>
    </w:rPr>
  </w:style>
  <w:style w:type="paragraph" w:customStyle="1" w:styleId="listparagraph0">
    <w:name w:val="listparagraph"/>
    <w:basedOn w:val="Normal"/>
    <w:rsid w:val="009E02DB"/>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99"/>
    <w:qFormat/>
    <w:rsid w:val="009E02DB"/>
    <w:rPr>
      <w:b/>
      <w:bCs/>
    </w:rPr>
  </w:style>
  <w:style w:type="character" w:customStyle="1" w:styleId="NoSpacingChar">
    <w:name w:val="No Spacing Char"/>
    <w:link w:val="NoSpacing"/>
    <w:locked/>
    <w:rsid w:val="009E02DB"/>
    <w:rPr>
      <w:rFonts w:ascii="Times New Roman" w:hAnsi="Times New Roman" w:cs="B Nazanin"/>
      <w:sz w:val="24"/>
      <w:szCs w:val="28"/>
    </w:rPr>
  </w:style>
  <w:style w:type="character" w:customStyle="1" w:styleId="apple-converted-space">
    <w:name w:val="apple-converted-space"/>
    <w:uiPriority w:val="99"/>
    <w:rsid w:val="009E02DB"/>
  </w:style>
  <w:style w:type="paragraph" w:customStyle="1" w:styleId="Style1">
    <w:name w:val="Style1"/>
    <w:basedOn w:val="Normal"/>
    <w:link w:val="Style1Char"/>
    <w:qFormat/>
    <w:rsid w:val="009E02DB"/>
    <w:pPr>
      <w:widowControl/>
      <w:autoSpaceDE/>
      <w:autoSpaceDN/>
      <w:ind w:left="1418" w:right="1418"/>
      <w:jc w:val="center"/>
    </w:pPr>
    <w:rPr>
      <w:rFonts w:cs="Arial"/>
      <w:b/>
      <w:bCs/>
      <w:sz w:val="28"/>
      <w:szCs w:val="28"/>
      <w:lang w:bidi="ar-SA"/>
    </w:rPr>
  </w:style>
  <w:style w:type="character" w:customStyle="1" w:styleId="Style1Char">
    <w:name w:val="Style1 Char"/>
    <w:basedOn w:val="DefaultParagraphFont"/>
    <w:link w:val="Style1"/>
    <w:locked/>
    <w:rsid w:val="009E02DB"/>
    <w:rPr>
      <w:rFonts w:ascii="Times New Roman" w:eastAsia="Times New Roman" w:hAnsi="Times New Roman" w:cs="Arial"/>
      <w:b/>
      <w:bCs/>
      <w:sz w:val="28"/>
      <w:szCs w:val="28"/>
    </w:rPr>
  </w:style>
  <w:style w:type="paragraph" w:customStyle="1" w:styleId="TOC11">
    <w:name w:val="TOC 11"/>
    <w:basedOn w:val="Normal"/>
    <w:next w:val="Normal"/>
    <w:autoRedefine/>
    <w:uiPriority w:val="39"/>
    <w:rsid w:val="009E02DB"/>
    <w:pPr>
      <w:widowControl/>
      <w:numPr>
        <w:numId w:val="43"/>
      </w:numPr>
      <w:tabs>
        <w:tab w:val="right" w:leader="dot" w:pos="9017"/>
      </w:tabs>
      <w:autoSpaceDE/>
      <w:autoSpaceDN/>
      <w:spacing w:before="240" w:after="100" w:afterAutospacing="1"/>
      <w:ind w:left="851" w:hanging="567"/>
    </w:pPr>
    <w:rPr>
      <w:rFonts w:cs="Arial"/>
      <w:sz w:val="20"/>
      <w:szCs w:val="20"/>
      <w:lang w:bidi="ar-SA"/>
    </w:rPr>
  </w:style>
  <w:style w:type="character" w:customStyle="1" w:styleId="shorttext">
    <w:name w:val="short_text"/>
    <w:basedOn w:val="DefaultParagraphFont"/>
    <w:uiPriority w:val="99"/>
    <w:rsid w:val="009E02DB"/>
    <w:rPr>
      <w:rFonts w:cs="Times New Roman"/>
    </w:rPr>
  </w:style>
  <w:style w:type="character" w:customStyle="1" w:styleId="2">
    <w:name w:val="Основной текст (2)_"/>
    <w:link w:val="20"/>
    <w:uiPriority w:val="99"/>
    <w:locked/>
    <w:rsid w:val="009E02DB"/>
    <w:rPr>
      <w:rFonts w:ascii="Trebuchet MS" w:hAnsi="Trebuchet MS"/>
      <w:sz w:val="15"/>
      <w:shd w:val="clear" w:color="auto" w:fill="FFFFFF"/>
    </w:rPr>
  </w:style>
  <w:style w:type="character" w:customStyle="1" w:styleId="3">
    <w:name w:val="Основной текст (3)_"/>
    <w:link w:val="30"/>
    <w:uiPriority w:val="99"/>
    <w:locked/>
    <w:rsid w:val="009E02DB"/>
    <w:rPr>
      <w:i/>
      <w:sz w:val="23"/>
      <w:shd w:val="clear" w:color="auto" w:fill="FFFFFF"/>
    </w:rPr>
  </w:style>
  <w:style w:type="character" w:customStyle="1" w:styleId="21">
    <w:name w:val="Основной текст + Курсив2"/>
    <w:uiPriority w:val="99"/>
    <w:rsid w:val="009E02DB"/>
    <w:rPr>
      <w:i/>
      <w:sz w:val="23"/>
    </w:rPr>
  </w:style>
  <w:style w:type="character" w:customStyle="1" w:styleId="a">
    <w:name w:val="Основной текст + Курсив"/>
    <w:uiPriority w:val="99"/>
    <w:rsid w:val="009E02DB"/>
    <w:rPr>
      <w:i/>
      <w:sz w:val="23"/>
    </w:rPr>
  </w:style>
  <w:style w:type="paragraph" w:customStyle="1" w:styleId="BodyText1">
    <w:name w:val="Body Text1"/>
    <w:basedOn w:val="Normal"/>
    <w:next w:val="BodyText"/>
    <w:uiPriority w:val="99"/>
    <w:qFormat/>
    <w:rsid w:val="009E02DB"/>
    <w:pPr>
      <w:widowControl/>
      <w:shd w:val="clear" w:color="auto" w:fill="FFFFFF"/>
      <w:autoSpaceDE/>
      <w:autoSpaceDN/>
      <w:spacing w:before="300" w:line="271" w:lineRule="exact"/>
      <w:ind w:hanging="560"/>
      <w:jc w:val="both"/>
    </w:pPr>
    <w:rPr>
      <w:rFonts w:asciiTheme="minorHAnsi" w:hAnsiTheme="minorHAnsi" w:cstheme="minorBidi"/>
      <w:sz w:val="23"/>
      <w:szCs w:val="23"/>
      <w:lang w:val="ru-RU" w:eastAsia="ru-RU" w:bidi="ar-SA"/>
    </w:rPr>
  </w:style>
  <w:style w:type="character" w:customStyle="1" w:styleId="1">
    <w:name w:val="Основной текст + Курсив1"/>
    <w:uiPriority w:val="99"/>
    <w:rsid w:val="009E02DB"/>
    <w:rPr>
      <w:i/>
      <w:sz w:val="23"/>
    </w:rPr>
  </w:style>
  <w:style w:type="character" w:customStyle="1" w:styleId="12">
    <w:name w:val="Основной текст + 12"/>
    <w:aliases w:val="5 pt"/>
    <w:uiPriority w:val="99"/>
    <w:rsid w:val="009E02DB"/>
    <w:rPr>
      <w:sz w:val="25"/>
    </w:rPr>
  </w:style>
  <w:style w:type="character" w:customStyle="1" w:styleId="a0">
    <w:name w:val="Основной текст + Полужирный"/>
    <w:uiPriority w:val="99"/>
    <w:rsid w:val="009E02DB"/>
    <w:rPr>
      <w:b/>
      <w:sz w:val="23"/>
    </w:rPr>
  </w:style>
  <w:style w:type="paragraph" w:customStyle="1" w:styleId="20">
    <w:name w:val="Основной текст (2)"/>
    <w:basedOn w:val="Normal"/>
    <w:link w:val="2"/>
    <w:uiPriority w:val="99"/>
    <w:rsid w:val="009E02DB"/>
    <w:pPr>
      <w:widowControl/>
      <w:shd w:val="clear" w:color="auto" w:fill="FFFFFF"/>
      <w:autoSpaceDE/>
      <w:autoSpaceDN/>
      <w:spacing w:after="300" w:line="218" w:lineRule="exact"/>
      <w:jc w:val="right"/>
    </w:pPr>
    <w:rPr>
      <w:rFonts w:ascii="Trebuchet MS" w:eastAsiaTheme="minorHAnsi" w:hAnsi="Trebuchet MS" w:cstheme="minorBidi"/>
      <w:sz w:val="15"/>
      <w:lang w:bidi="ar-SA"/>
    </w:rPr>
  </w:style>
  <w:style w:type="paragraph" w:customStyle="1" w:styleId="30">
    <w:name w:val="Основной текст (3)"/>
    <w:basedOn w:val="Normal"/>
    <w:link w:val="3"/>
    <w:uiPriority w:val="99"/>
    <w:rsid w:val="009E02DB"/>
    <w:pPr>
      <w:widowControl/>
      <w:shd w:val="clear" w:color="auto" w:fill="FFFFFF"/>
      <w:autoSpaceDE/>
      <w:autoSpaceDN/>
      <w:spacing w:before="300" w:after="300" w:line="240" w:lineRule="atLeast"/>
      <w:jc w:val="both"/>
    </w:pPr>
    <w:rPr>
      <w:rFonts w:asciiTheme="minorHAnsi" w:eastAsiaTheme="minorHAnsi" w:hAnsiTheme="minorHAnsi" w:cstheme="minorBidi"/>
      <w:i/>
      <w:sz w:val="23"/>
      <w:lang w:bidi="ar-SA"/>
    </w:rPr>
  </w:style>
  <w:style w:type="paragraph" w:customStyle="1" w:styleId="NoSpacing1">
    <w:name w:val="No Spacing1"/>
    <w:uiPriority w:val="99"/>
    <w:rsid w:val="009E02DB"/>
    <w:pPr>
      <w:spacing w:after="120" w:line="264" w:lineRule="auto"/>
    </w:pPr>
    <w:rPr>
      <w:rFonts w:eastAsia="Times New Roman" w:cs="Times New Roman"/>
    </w:rPr>
  </w:style>
  <w:style w:type="paragraph" w:customStyle="1" w:styleId="listparagraphcxspmiddle">
    <w:name w:val="listparagraphcxspmiddle"/>
    <w:basedOn w:val="Normal"/>
    <w:uiPriority w:val="99"/>
    <w:rsid w:val="009E02DB"/>
    <w:pPr>
      <w:widowControl/>
      <w:autoSpaceDE/>
      <w:autoSpaceDN/>
      <w:spacing w:before="100" w:beforeAutospacing="1" w:after="100" w:afterAutospacing="1"/>
    </w:pPr>
    <w:rPr>
      <w:sz w:val="24"/>
      <w:szCs w:val="24"/>
      <w:lang w:val="en-GB" w:eastAsia="en-GB" w:bidi="ar-SA"/>
    </w:rPr>
  </w:style>
  <w:style w:type="numbering" w:customStyle="1" w:styleId="NoList111">
    <w:name w:val="No List111"/>
    <w:next w:val="NoList"/>
    <w:uiPriority w:val="99"/>
    <w:semiHidden/>
    <w:unhideWhenUsed/>
    <w:rsid w:val="009E02DB"/>
  </w:style>
  <w:style w:type="paragraph" w:customStyle="1" w:styleId="msonormal0">
    <w:name w:val="msonormal"/>
    <w:basedOn w:val="Normal"/>
    <w:rsid w:val="009E02DB"/>
    <w:pPr>
      <w:widowControl/>
      <w:autoSpaceDE/>
      <w:autoSpaceDN/>
      <w:spacing w:before="100" w:beforeAutospacing="1" w:after="100" w:afterAutospacing="1"/>
    </w:pPr>
    <w:rPr>
      <w:sz w:val="24"/>
      <w:szCs w:val="24"/>
      <w:lang w:bidi="ar-SA"/>
    </w:rPr>
  </w:style>
  <w:style w:type="paragraph" w:customStyle="1" w:styleId="font5">
    <w:name w:val="font5"/>
    <w:basedOn w:val="Normal"/>
    <w:rsid w:val="009E02DB"/>
    <w:pPr>
      <w:widowControl/>
      <w:autoSpaceDE/>
      <w:autoSpaceDN/>
      <w:spacing w:before="100" w:beforeAutospacing="1" w:after="100" w:afterAutospacing="1"/>
    </w:pPr>
    <w:rPr>
      <w:rFonts w:ascii="Cambria" w:hAnsi="Cambria"/>
      <w:b/>
      <w:bCs/>
      <w:sz w:val="24"/>
      <w:szCs w:val="24"/>
      <w:lang w:bidi="ar-SA"/>
    </w:rPr>
  </w:style>
  <w:style w:type="paragraph" w:customStyle="1" w:styleId="font6">
    <w:name w:val="font6"/>
    <w:basedOn w:val="Normal"/>
    <w:rsid w:val="009E02DB"/>
    <w:pPr>
      <w:widowControl/>
      <w:autoSpaceDE/>
      <w:autoSpaceDN/>
      <w:spacing w:before="100" w:beforeAutospacing="1" w:after="100" w:afterAutospacing="1"/>
    </w:pPr>
    <w:rPr>
      <w:rFonts w:ascii="Cambria" w:hAnsi="Cambria"/>
      <w:sz w:val="24"/>
      <w:szCs w:val="24"/>
      <w:u w:val="single"/>
      <w:lang w:bidi="ar-SA"/>
    </w:rPr>
  </w:style>
  <w:style w:type="paragraph" w:customStyle="1" w:styleId="xl65">
    <w:name w:val="xl65"/>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color w:val="FF0000"/>
      <w:sz w:val="24"/>
      <w:szCs w:val="24"/>
      <w:lang w:bidi="ar-SA"/>
    </w:rPr>
  </w:style>
  <w:style w:type="paragraph" w:customStyle="1" w:styleId="xl66">
    <w:name w:val="xl66"/>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color w:val="FF0000"/>
      <w:sz w:val="24"/>
      <w:szCs w:val="24"/>
      <w:lang w:bidi="ar-SA"/>
    </w:rPr>
  </w:style>
  <w:style w:type="paragraph" w:customStyle="1" w:styleId="xl67">
    <w:name w:val="xl67"/>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color w:val="FF0000"/>
      <w:sz w:val="24"/>
      <w:szCs w:val="24"/>
      <w:lang w:bidi="ar-SA"/>
    </w:rPr>
  </w:style>
  <w:style w:type="paragraph" w:customStyle="1" w:styleId="xl68">
    <w:name w:val="xl68"/>
    <w:basedOn w:val="Normal"/>
    <w:rsid w:val="009E02DB"/>
    <w:pPr>
      <w:widowControl/>
      <w:autoSpaceDE/>
      <w:autoSpaceDN/>
      <w:spacing w:before="100" w:beforeAutospacing="1" w:after="100" w:afterAutospacing="1"/>
    </w:pPr>
    <w:rPr>
      <w:rFonts w:ascii="Cambria" w:hAnsi="Cambria"/>
      <w:sz w:val="24"/>
      <w:szCs w:val="24"/>
      <w:lang w:bidi="ar-SA"/>
    </w:rPr>
  </w:style>
  <w:style w:type="paragraph" w:customStyle="1" w:styleId="xl69">
    <w:name w:val="xl69"/>
    <w:basedOn w:val="Normal"/>
    <w:rsid w:val="009E02D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textAlignment w:val="top"/>
    </w:pPr>
    <w:rPr>
      <w:rFonts w:ascii="Cambria" w:hAnsi="Cambria"/>
      <w:b/>
      <w:bCs/>
      <w:sz w:val="24"/>
      <w:szCs w:val="24"/>
      <w:lang w:bidi="ar-SA"/>
    </w:rPr>
  </w:style>
  <w:style w:type="paragraph" w:customStyle="1" w:styleId="xl70">
    <w:name w:val="xl70"/>
    <w:basedOn w:val="Normal"/>
    <w:rsid w:val="009E02D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textAlignment w:val="top"/>
    </w:pPr>
    <w:rPr>
      <w:rFonts w:ascii="Cambria" w:hAnsi="Cambria"/>
      <w:sz w:val="24"/>
      <w:szCs w:val="24"/>
      <w:lang w:bidi="ar-SA"/>
    </w:rPr>
  </w:style>
  <w:style w:type="paragraph" w:customStyle="1" w:styleId="xl71">
    <w:name w:val="xl71"/>
    <w:basedOn w:val="Normal"/>
    <w:rsid w:val="009E02D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72">
    <w:name w:val="xl72"/>
    <w:basedOn w:val="Normal"/>
    <w:rsid w:val="009E02DB"/>
    <w:pPr>
      <w:widowControl/>
      <w:pBdr>
        <w:top w:val="single" w:sz="4" w:space="0" w:color="auto"/>
        <w:left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73">
    <w:name w:val="xl73"/>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b/>
      <w:bCs/>
      <w:sz w:val="24"/>
      <w:szCs w:val="24"/>
      <w:lang w:bidi="ar-SA"/>
    </w:rPr>
  </w:style>
  <w:style w:type="paragraph" w:customStyle="1" w:styleId="xl74">
    <w:name w:val="xl74"/>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sz w:val="24"/>
      <w:szCs w:val="24"/>
      <w:lang w:bidi="ar-SA"/>
    </w:rPr>
  </w:style>
  <w:style w:type="paragraph" w:customStyle="1" w:styleId="xl75">
    <w:name w:val="xl75"/>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76">
    <w:name w:val="xl76"/>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77">
    <w:name w:val="xl77"/>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b/>
      <w:bCs/>
      <w:sz w:val="24"/>
      <w:szCs w:val="24"/>
      <w:lang w:bidi="ar-SA"/>
    </w:rPr>
  </w:style>
  <w:style w:type="paragraph" w:customStyle="1" w:styleId="xl78">
    <w:name w:val="xl78"/>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sz w:val="24"/>
      <w:szCs w:val="24"/>
      <w:lang w:bidi="ar-SA"/>
    </w:rPr>
  </w:style>
  <w:style w:type="paragraph" w:customStyle="1" w:styleId="xl79">
    <w:name w:val="xl79"/>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80">
    <w:name w:val="xl80"/>
    <w:basedOn w:val="Normal"/>
    <w:rsid w:val="009E02DB"/>
    <w:pPr>
      <w:widowControl/>
      <w:pBdr>
        <w:top w:val="single" w:sz="4" w:space="0" w:color="auto"/>
        <w:left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81">
    <w:name w:val="xl81"/>
    <w:basedOn w:val="Normal"/>
    <w:rsid w:val="009E02D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textAlignment w:val="top"/>
    </w:pPr>
    <w:rPr>
      <w:rFonts w:ascii="Cambria" w:hAnsi="Cambria"/>
      <w:b/>
      <w:bCs/>
      <w:sz w:val="24"/>
      <w:szCs w:val="24"/>
      <w:lang w:bidi="ar-SA"/>
    </w:rPr>
  </w:style>
  <w:style w:type="paragraph" w:customStyle="1" w:styleId="xl82">
    <w:name w:val="xl82"/>
    <w:basedOn w:val="Normal"/>
    <w:rsid w:val="009E02D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textAlignment w:val="top"/>
    </w:pPr>
    <w:rPr>
      <w:rFonts w:ascii="Cambria" w:hAnsi="Cambria"/>
      <w:sz w:val="24"/>
      <w:szCs w:val="24"/>
      <w:lang w:bidi="ar-SA"/>
    </w:rPr>
  </w:style>
  <w:style w:type="paragraph" w:customStyle="1" w:styleId="xl83">
    <w:name w:val="xl83"/>
    <w:basedOn w:val="Normal"/>
    <w:rsid w:val="009E02D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84">
    <w:name w:val="xl84"/>
    <w:basedOn w:val="Normal"/>
    <w:rsid w:val="009E02DB"/>
    <w:pPr>
      <w:widowControl/>
      <w:pBdr>
        <w:top w:val="single" w:sz="4" w:space="0" w:color="auto"/>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85">
    <w:name w:val="xl85"/>
    <w:basedOn w:val="Normal"/>
    <w:rsid w:val="009E02DB"/>
    <w:pPr>
      <w:widowControl/>
      <w:autoSpaceDE/>
      <w:autoSpaceDN/>
      <w:spacing w:before="100" w:beforeAutospacing="1" w:after="100" w:afterAutospacing="1"/>
    </w:pPr>
    <w:rPr>
      <w:rFonts w:ascii="Cambria" w:hAnsi="Cambria"/>
      <w:sz w:val="24"/>
      <w:szCs w:val="24"/>
      <w:lang w:bidi="ar-SA"/>
    </w:rPr>
  </w:style>
  <w:style w:type="paragraph" w:customStyle="1" w:styleId="xl86">
    <w:name w:val="xl86"/>
    <w:basedOn w:val="Normal"/>
    <w:rsid w:val="009E02DB"/>
    <w:pPr>
      <w:widowControl/>
      <w:pBdr>
        <w:left w:val="single" w:sz="4" w:space="0" w:color="auto"/>
        <w:bottom w:val="single" w:sz="4" w:space="0" w:color="auto"/>
        <w:right w:val="single" w:sz="4" w:space="0" w:color="auto"/>
      </w:pBdr>
      <w:autoSpaceDE/>
      <w:autoSpaceDN/>
      <w:spacing w:before="100" w:beforeAutospacing="1" w:after="100" w:afterAutospacing="1"/>
      <w:textAlignment w:val="top"/>
    </w:pPr>
    <w:rPr>
      <w:rFonts w:ascii="Cambria" w:hAnsi="Cambria"/>
      <w:sz w:val="24"/>
      <w:szCs w:val="24"/>
      <w:lang w:bidi="ar-SA"/>
    </w:rPr>
  </w:style>
  <w:style w:type="paragraph" w:customStyle="1" w:styleId="xl87">
    <w:name w:val="xl87"/>
    <w:basedOn w:val="Normal"/>
    <w:rsid w:val="009E02DB"/>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top"/>
    </w:pPr>
    <w:rPr>
      <w:rFonts w:ascii="Cambria" w:hAnsi="Cambria"/>
      <w:b/>
      <w:bCs/>
      <w:sz w:val="24"/>
      <w:szCs w:val="24"/>
      <w:lang w:bidi="ar-SA"/>
    </w:rPr>
  </w:style>
  <w:style w:type="paragraph" w:customStyle="1" w:styleId="xl88">
    <w:name w:val="xl88"/>
    <w:basedOn w:val="Normal"/>
    <w:rsid w:val="009E02DB"/>
    <w:pPr>
      <w:widowControl/>
      <w:pBdr>
        <w:left w:val="single" w:sz="4" w:space="0" w:color="auto"/>
      </w:pBdr>
      <w:shd w:val="clear" w:color="000000" w:fill="F2F2F2"/>
      <w:autoSpaceDE/>
      <w:autoSpaceDN/>
      <w:spacing w:before="100" w:beforeAutospacing="1" w:after="100" w:afterAutospacing="1"/>
      <w:jc w:val="center"/>
      <w:textAlignment w:val="top"/>
    </w:pPr>
    <w:rPr>
      <w:rFonts w:ascii="Cambria" w:hAnsi="Cambria"/>
      <w:b/>
      <w:bCs/>
      <w:sz w:val="24"/>
      <w:szCs w:val="24"/>
      <w:lang w:bidi="ar-SA"/>
    </w:rPr>
  </w:style>
  <w:style w:type="paragraph" w:customStyle="1" w:styleId="xl89">
    <w:name w:val="xl89"/>
    <w:basedOn w:val="Normal"/>
    <w:rsid w:val="009E02DB"/>
    <w:pPr>
      <w:widowControl/>
      <w:pBdr>
        <w:left w:val="single" w:sz="4" w:space="0" w:color="auto"/>
        <w:right w:val="single" w:sz="4" w:space="0" w:color="auto"/>
      </w:pBdr>
      <w:shd w:val="clear" w:color="000000" w:fill="F2F2F2"/>
      <w:autoSpaceDE/>
      <w:autoSpaceDN/>
      <w:spacing w:before="100" w:beforeAutospacing="1" w:after="100" w:afterAutospacing="1"/>
      <w:jc w:val="center"/>
      <w:textAlignment w:val="top"/>
    </w:pPr>
    <w:rPr>
      <w:rFonts w:ascii="Cambria" w:hAnsi="Cambria"/>
      <w:b/>
      <w:bCs/>
      <w:sz w:val="24"/>
      <w:szCs w:val="24"/>
      <w:lang w:bidi="ar-SA"/>
    </w:rPr>
  </w:style>
  <w:style w:type="paragraph" w:customStyle="1" w:styleId="xl90">
    <w:name w:val="xl90"/>
    <w:basedOn w:val="Normal"/>
    <w:rsid w:val="009E02DB"/>
    <w:pPr>
      <w:widowControl/>
      <w:pBdr>
        <w:top w:val="single" w:sz="4" w:space="0" w:color="auto"/>
        <w:left w:val="single" w:sz="4" w:space="0" w:color="auto"/>
        <w:bottom w:val="single" w:sz="4" w:space="0" w:color="auto"/>
        <w:right w:val="single" w:sz="4" w:space="0" w:color="auto"/>
      </w:pBdr>
      <w:shd w:val="clear" w:color="000000" w:fill="F2F2F2"/>
      <w:autoSpaceDE/>
      <w:autoSpaceDN/>
      <w:spacing w:before="100" w:beforeAutospacing="1" w:after="100" w:afterAutospacing="1"/>
      <w:jc w:val="center"/>
      <w:textAlignment w:val="top"/>
    </w:pPr>
    <w:rPr>
      <w:rFonts w:ascii="Cambria" w:hAnsi="Cambria"/>
      <w:b/>
      <w:bCs/>
      <w:sz w:val="24"/>
      <w:szCs w:val="24"/>
      <w:lang w:bidi="ar-SA"/>
    </w:rPr>
  </w:style>
  <w:style w:type="paragraph" w:customStyle="1" w:styleId="xl91">
    <w:name w:val="xl91"/>
    <w:basedOn w:val="Normal"/>
    <w:rsid w:val="009E02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Cambria" w:hAnsi="Cambria"/>
      <w:sz w:val="24"/>
      <w:szCs w:val="24"/>
      <w:lang w:bidi="ar-SA"/>
    </w:rPr>
  </w:style>
  <w:style w:type="paragraph" w:customStyle="1" w:styleId="xl92">
    <w:name w:val="xl92"/>
    <w:basedOn w:val="Normal"/>
    <w:rsid w:val="009E02DB"/>
    <w:pPr>
      <w:widowControl/>
      <w:pBdr>
        <w:top w:val="single" w:sz="4" w:space="0" w:color="auto"/>
        <w:left w:val="single" w:sz="4" w:space="0" w:color="auto"/>
      </w:pBdr>
      <w:shd w:val="clear" w:color="000000" w:fill="EEECE1"/>
      <w:autoSpaceDE/>
      <w:autoSpaceDN/>
      <w:spacing w:before="100" w:beforeAutospacing="1" w:after="100" w:afterAutospacing="1"/>
      <w:textAlignment w:val="top"/>
    </w:pPr>
    <w:rPr>
      <w:rFonts w:ascii="Cambria" w:hAnsi="Cambria"/>
      <w:b/>
      <w:bCs/>
      <w:sz w:val="24"/>
      <w:szCs w:val="24"/>
      <w:lang w:bidi="ar-SA"/>
    </w:rPr>
  </w:style>
  <w:style w:type="paragraph" w:customStyle="1" w:styleId="xl93">
    <w:name w:val="xl93"/>
    <w:basedOn w:val="Normal"/>
    <w:rsid w:val="009E02DB"/>
    <w:pPr>
      <w:widowControl/>
      <w:pBdr>
        <w:top w:val="single" w:sz="4" w:space="0" w:color="auto"/>
        <w:left w:val="single" w:sz="4" w:space="0" w:color="auto"/>
        <w:bottom w:val="single" w:sz="4" w:space="0" w:color="auto"/>
      </w:pBdr>
      <w:shd w:val="clear" w:color="000000" w:fill="DAEEF3"/>
      <w:autoSpaceDE/>
      <w:autoSpaceDN/>
      <w:spacing w:before="100" w:beforeAutospacing="1" w:after="100" w:afterAutospacing="1"/>
      <w:textAlignment w:val="top"/>
    </w:pPr>
    <w:rPr>
      <w:rFonts w:ascii="Cambria" w:hAnsi="Cambria"/>
      <w:b/>
      <w:bCs/>
      <w:sz w:val="24"/>
      <w:szCs w:val="24"/>
      <w:lang w:bidi="ar-SA"/>
    </w:rPr>
  </w:style>
  <w:style w:type="paragraph" w:customStyle="1" w:styleId="xl94">
    <w:name w:val="xl94"/>
    <w:basedOn w:val="Normal"/>
    <w:rsid w:val="009E02DB"/>
    <w:pPr>
      <w:widowControl/>
      <w:pBdr>
        <w:top w:val="single" w:sz="4" w:space="0" w:color="auto"/>
        <w:left w:val="single" w:sz="4" w:space="0" w:color="auto"/>
      </w:pBdr>
      <w:shd w:val="clear" w:color="000000" w:fill="DAEEF3"/>
      <w:autoSpaceDE/>
      <w:autoSpaceDN/>
      <w:spacing w:before="100" w:beforeAutospacing="1" w:after="100" w:afterAutospacing="1"/>
      <w:textAlignment w:val="top"/>
    </w:pPr>
    <w:rPr>
      <w:rFonts w:ascii="Cambria" w:hAnsi="Cambria"/>
      <w:b/>
      <w:bCs/>
      <w:sz w:val="24"/>
      <w:szCs w:val="24"/>
      <w:lang w:bidi="ar-SA"/>
    </w:rPr>
  </w:style>
  <w:style w:type="paragraph" w:customStyle="1" w:styleId="xl95">
    <w:name w:val="xl95"/>
    <w:basedOn w:val="Normal"/>
    <w:rsid w:val="009E02DB"/>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top"/>
    </w:pPr>
    <w:rPr>
      <w:rFonts w:ascii="Cambria" w:hAnsi="Cambria"/>
      <w:b/>
      <w:bCs/>
      <w:sz w:val="24"/>
      <w:szCs w:val="24"/>
      <w:lang w:bidi="ar-SA"/>
    </w:rPr>
  </w:style>
  <w:style w:type="paragraph" w:customStyle="1" w:styleId="xl96">
    <w:name w:val="xl96"/>
    <w:basedOn w:val="Normal"/>
    <w:rsid w:val="009E02D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Cambria" w:hAnsi="Cambria"/>
      <w:b/>
      <w:bCs/>
      <w:sz w:val="24"/>
      <w:szCs w:val="24"/>
      <w:lang w:bidi="ar-SA"/>
    </w:rPr>
  </w:style>
  <w:style w:type="paragraph" w:customStyle="1" w:styleId="xl97">
    <w:name w:val="xl97"/>
    <w:basedOn w:val="Normal"/>
    <w:rsid w:val="009E02DB"/>
    <w:pPr>
      <w:widowControl/>
      <w:pBdr>
        <w:top w:val="single" w:sz="4" w:space="0" w:color="auto"/>
        <w:left w:val="single" w:sz="4" w:space="0" w:color="auto"/>
        <w:bottom w:val="single" w:sz="4" w:space="0" w:color="auto"/>
      </w:pBdr>
      <w:shd w:val="clear" w:color="000000" w:fill="F2DCDB"/>
      <w:autoSpaceDE/>
      <w:autoSpaceDN/>
      <w:spacing w:before="100" w:beforeAutospacing="1" w:after="100" w:afterAutospacing="1"/>
      <w:textAlignment w:val="top"/>
    </w:pPr>
    <w:rPr>
      <w:rFonts w:ascii="Cambria" w:hAnsi="Cambria"/>
      <w:b/>
      <w:bCs/>
      <w:sz w:val="24"/>
      <w:szCs w:val="24"/>
      <w:lang w:bidi="ar-SA"/>
    </w:rPr>
  </w:style>
  <w:style w:type="paragraph" w:customStyle="1" w:styleId="xl98">
    <w:name w:val="xl98"/>
    <w:basedOn w:val="Normal"/>
    <w:rsid w:val="009E02D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textAlignment w:val="top"/>
    </w:pPr>
    <w:rPr>
      <w:rFonts w:ascii="Cambria" w:hAnsi="Cambria"/>
      <w:sz w:val="24"/>
      <w:szCs w:val="24"/>
      <w:lang w:bidi="ar-SA"/>
    </w:rPr>
  </w:style>
  <w:style w:type="paragraph" w:customStyle="1" w:styleId="xl99">
    <w:name w:val="xl99"/>
    <w:basedOn w:val="Normal"/>
    <w:rsid w:val="009E02D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top"/>
    </w:pPr>
    <w:rPr>
      <w:rFonts w:ascii="Cambria" w:hAnsi="Cambria"/>
      <w:sz w:val="24"/>
      <w:szCs w:val="24"/>
      <w:lang w:bidi="ar-SA"/>
    </w:rPr>
  </w:style>
  <w:style w:type="paragraph" w:customStyle="1" w:styleId="xl100">
    <w:name w:val="xl100"/>
    <w:basedOn w:val="Normal"/>
    <w:rsid w:val="009E02DB"/>
    <w:pPr>
      <w:widowControl/>
      <w:pBdr>
        <w:top w:val="single" w:sz="4" w:space="0" w:color="auto"/>
        <w:left w:val="single" w:sz="4" w:space="0" w:color="auto"/>
        <w:right w:val="single" w:sz="4" w:space="0" w:color="auto"/>
      </w:pBdr>
      <w:shd w:val="clear" w:color="000000" w:fill="F2DCDB"/>
      <w:autoSpaceDE/>
      <w:autoSpaceDN/>
      <w:spacing w:before="100" w:beforeAutospacing="1" w:after="100" w:afterAutospacing="1"/>
      <w:jc w:val="center"/>
      <w:textAlignment w:val="top"/>
    </w:pPr>
    <w:rPr>
      <w:rFonts w:ascii="Cambria" w:hAnsi="Cambria"/>
      <w:sz w:val="24"/>
      <w:szCs w:val="24"/>
      <w:lang w:bidi="ar-SA"/>
    </w:rPr>
  </w:style>
  <w:style w:type="paragraph" w:customStyle="1" w:styleId="xl101">
    <w:name w:val="xl101"/>
    <w:basedOn w:val="Normal"/>
    <w:rsid w:val="009E02DB"/>
    <w:pPr>
      <w:widowControl/>
      <w:pBdr>
        <w:top w:val="single" w:sz="4" w:space="0" w:color="auto"/>
        <w:left w:val="single" w:sz="4" w:space="0" w:color="auto"/>
        <w:right w:val="single" w:sz="4" w:space="0" w:color="auto"/>
      </w:pBdr>
      <w:shd w:val="clear" w:color="000000" w:fill="F2DCDB"/>
      <w:autoSpaceDE/>
      <w:autoSpaceDN/>
      <w:spacing w:before="100" w:beforeAutospacing="1" w:after="100" w:afterAutospacing="1"/>
      <w:jc w:val="center"/>
      <w:textAlignment w:val="top"/>
    </w:pPr>
    <w:rPr>
      <w:rFonts w:ascii="Cambria" w:hAnsi="Cambria"/>
      <w:sz w:val="24"/>
      <w:szCs w:val="24"/>
      <w:lang w:bidi="ar-SA"/>
    </w:rPr>
  </w:style>
  <w:style w:type="paragraph" w:customStyle="1" w:styleId="xl102">
    <w:name w:val="xl102"/>
    <w:basedOn w:val="Normal"/>
    <w:rsid w:val="009E02DB"/>
    <w:pPr>
      <w:widowControl/>
      <w:pBdr>
        <w:top w:val="single" w:sz="4" w:space="0" w:color="auto"/>
        <w:left w:val="single" w:sz="4" w:space="0" w:color="auto"/>
        <w:right w:val="single" w:sz="4" w:space="0" w:color="auto"/>
      </w:pBdr>
      <w:shd w:val="clear" w:color="000000" w:fill="F2DCDB"/>
      <w:autoSpaceDE/>
      <w:autoSpaceDN/>
      <w:spacing w:before="100" w:beforeAutospacing="1" w:after="100" w:afterAutospacing="1"/>
      <w:textAlignment w:val="top"/>
    </w:pPr>
    <w:rPr>
      <w:rFonts w:ascii="Cambria" w:hAnsi="Cambria"/>
      <w:b/>
      <w:bCs/>
      <w:sz w:val="24"/>
      <w:szCs w:val="24"/>
      <w:lang w:bidi="ar-SA"/>
    </w:rPr>
  </w:style>
  <w:style w:type="paragraph" w:customStyle="1" w:styleId="xl103">
    <w:name w:val="xl103"/>
    <w:basedOn w:val="Normal"/>
    <w:rsid w:val="009E02DB"/>
    <w:pPr>
      <w:widowControl/>
      <w:pBdr>
        <w:top w:val="single" w:sz="4" w:space="0" w:color="auto"/>
        <w:left w:val="single" w:sz="4" w:space="0" w:color="auto"/>
      </w:pBdr>
      <w:shd w:val="clear" w:color="000000" w:fill="F2DCDB"/>
      <w:autoSpaceDE/>
      <w:autoSpaceDN/>
      <w:spacing w:before="100" w:beforeAutospacing="1" w:after="100" w:afterAutospacing="1"/>
      <w:textAlignment w:val="top"/>
    </w:pPr>
    <w:rPr>
      <w:rFonts w:ascii="Cambria" w:hAnsi="Cambria"/>
      <w:b/>
      <w:bCs/>
      <w:sz w:val="24"/>
      <w:szCs w:val="24"/>
      <w:lang w:bidi="ar-SA"/>
    </w:rPr>
  </w:style>
  <w:style w:type="paragraph" w:customStyle="1" w:styleId="xl104">
    <w:name w:val="xl104"/>
    <w:basedOn w:val="Normal"/>
    <w:rsid w:val="009E02DB"/>
    <w:pPr>
      <w:widowControl/>
      <w:pBdr>
        <w:top w:val="single" w:sz="4" w:space="0" w:color="auto"/>
        <w:left w:val="single" w:sz="4" w:space="0" w:color="auto"/>
        <w:right w:val="single" w:sz="4" w:space="0" w:color="auto"/>
      </w:pBdr>
      <w:shd w:val="clear" w:color="000000" w:fill="F2DCDB"/>
      <w:autoSpaceDE/>
      <w:autoSpaceDN/>
      <w:spacing w:before="100" w:beforeAutospacing="1" w:after="100" w:afterAutospacing="1"/>
      <w:textAlignment w:val="top"/>
    </w:pPr>
    <w:rPr>
      <w:rFonts w:ascii="Cambria" w:hAnsi="Cambria"/>
      <w:sz w:val="24"/>
      <w:szCs w:val="24"/>
      <w:lang w:bidi="ar-SA"/>
    </w:rPr>
  </w:style>
  <w:style w:type="paragraph" w:customStyle="1" w:styleId="xl105">
    <w:name w:val="xl105"/>
    <w:basedOn w:val="Normal"/>
    <w:rsid w:val="009E02DB"/>
    <w:pPr>
      <w:widowControl/>
      <w:pBdr>
        <w:top w:val="single" w:sz="4" w:space="0" w:color="auto"/>
        <w:left w:val="single" w:sz="4" w:space="0" w:color="auto"/>
        <w:bottom w:val="single" w:sz="4" w:space="0" w:color="auto"/>
        <w:right w:val="single" w:sz="4" w:space="0" w:color="auto"/>
      </w:pBdr>
      <w:shd w:val="clear" w:color="000000" w:fill="F2DCDB"/>
      <w:autoSpaceDE/>
      <w:autoSpaceDN/>
      <w:spacing w:before="100" w:beforeAutospacing="1" w:after="100" w:afterAutospacing="1"/>
      <w:jc w:val="center"/>
      <w:textAlignment w:val="top"/>
    </w:pPr>
    <w:rPr>
      <w:rFonts w:ascii="Cambria" w:hAnsi="Cambria"/>
      <w:sz w:val="24"/>
      <w:szCs w:val="24"/>
      <w:lang w:bidi="ar-SA"/>
    </w:rPr>
  </w:style>
  <w:style w:type="paragraph" w:customStyle="1" w:styleId="xl106">
    <w:name w:val="xl106"/>
    <w:basedOn w:val="Normal"/>
    <w:rsid w:val="009E02DB"/>
    <w:pPr>
      <w:widowControl/>
      <w:autoSpaceDE/>
      <w:autoSpaceDN/>
      <w:spacing w:before="100" w:beforeAutospacing="1" w:after="100" w:afterAutospacing="1"/>
      <w:jc w:val="center"/>
    </w:pPr>
    <w:rPr>
      <w:rFonts w:ascii="Cambria" w:hAnsi="Cambria"/>
      <w:sz w:val="24"/>
      <w:szCs w:val="24"/>
      <w:lang w:bidi="ar-SA"/>
    </w:rPr>
  </w:style>
  <w:style w:type="paragraph" w:customStyle="1" w:styleId="xl107">
    <w:name w:val="xl107"/>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b/>
      <w:bCs/>
      <w:color w:val="FF0000"/>
      <w:sz w:val="24"/>
      <w:szCs w:val="24"/>
      <w:lang w:bidi="ar-SA"/>
    </w:rPr>
  </w:style>
  <w:style w:type="paragraph" w:customStyle="1" w:styleId="xl108">
    <w:name w:val="xl108"/>
    <w:basedOn w:val="Normal"/>
    <w:rsid w:val="009E02DB"/>
    <w:pPr>
      <w:widowControl/>
      <w:pBdr>
        <w:top w:val="single" w:sz="4" w:space="0" w:color="auto"/>
        <w:left w:val="single" w:sz="4" w:space="0" w:color="auto"/>
        <w:bottom w:val="single" w:sz="4" w:space="0" w:color="auto"/>
      </w:pBdr>
      <w:shd w:val="clear" w:color="000000" w:fill="EEECE1"/>
      <w:autoSpaceDE/>
      <w:autoSpaceDN/>
      <w:spacing w:before="100" w:beforeAutospacing="1" w:after="100" w:afterAutospacing="1"/>
      <w:textAlignment w:val="top"/>
    </w:pPr>
    <w:rPr>
      <w:rFonts w:ascii="Cambria" w:hAnsi="Cambria"/>
      <w:b/>
      <w:bCs/>
      <w:color w:val="FF0000"/>
      <w:sz w:val="24"/>
      <w:szCs w:val="24"/>
      <w:lang w:bidi="ar-SA"/>
    </w:rPr>
  </w:style>
  <w:style w:type="paragraph" w:customStyle="1" w:styleId="xl109">
    <w:name w:val="xl109"/>
    <w:basedOn w:val="Normal"/>
    <w:rsid w:val="009E02DB"/>
    <w:pPr>
      <w:widowControl/>
      <w:pBdr>
        <w:top w:val="single" w:sz="4" w:space="0" w:color="auto"/>
        <w:left w:val="single" w:sz="4" w:space="0" w:color="auto"/>
        <w:bottom w:val="single" w:sz="4" w:space="0" w:color="auto"/>
        <w:right w:val="single" w:sz="4" w:space="0" w:color="auto"/>
      </w:pBdr>
      <w:shd w:val="clear" w:color="000000" w:fill="EEECE1"/>
      <w:autoSpaceDE/>
      <w:autoSpaceDN/>
      <w:spacing w:before="100" w:beforeAutospacing="1" w:after="100" w:afterAutospacing="1"/>
      <w:textAlignment w:val="top"/>
    </w:pPr>
    <w:rPr>
      <w:rFonts w:ascii="Cambria" w:hAnsi="Cambria"/>
      <w:color w:val="FF0000"/>
      <w:sz w:val="24"/>
      <w:szCs w:val="24"/>
      <w:lang w:bidi="ar-SA"/>
    </w:rPr>
  </w:style>
  <w:style w:type="paragraph" w:customStyle="1" w:styleId="xl110">
    <w:name w:val="xl110"/>
    <w:basedOn w:val="Normal"/>
    <w:rsid w:val="009E02DB"/>
    <w:pPr>
      <w:widowControl/>
      <w:pBdr>
        <w:left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11">
    <w:name w:val="xl111"/>
    <w:basedOn w:val="Normal"/>
    <w:rsid w:val="009E02DB"/>
    <w:pPr>
      <w:widowControl/>
      <w:pBdr>
        <w:left w:val="single" w:sz="4" w:space="0" w:color="auto"/>
        <w:bottom w:val="single" w:sz="4" w:space="0" w:color="auto"/>
        <w:right w:val="single" w:sz="4" w:space="0" w:color="auto"/>
      </w:pBdr>
      <w:autoSpaceDE/>
      <w:autoSpaceDN/>
      <w:spacing w:before="100" w:beforeAutospacing="1" w:after="100" w:afterAutospacing="1"/>
      <w:jc w:val="center"/>
      <w:textAlignment w:val="top"/>
    </w:pPr>
    <w:rPr>
      <w:sz w:val="24"/>
      <w:szCs w:val="24"/>
      <w:lang w:bidi="ar-SA"/>
    </w:rPr>
  </w:style>
  <w:style w:type="paragraph" w:customStyle="1" w:styleId="xl112">
    <w:name w:val="xl112"/>
    <w:basedOn w:val="Normal"/>
    <w:rsid w:val="009E02DB"/>
    <w:pPr>
      <w:widowControl/>
      <w:pBdr>
        <w:left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113">
    <w:name w:val="xl113"/>
    <w:basedOn w:val="Normal"/>
    <w:rsid w:val="009E02DB"/>
    <w:pPr>
      <w:widowControl/>
      <w:pBdr>
        <w:left w:val="single" w:sz="4" w:space="0" w:color="auto"/>
        <w:bottom w:val="single" w:sz="4" w:space="0" w:color="auto"/>
        <w:right w:val="single" w:sz="4" w:space="0" w:color="auto"/>
      </w:pBdr>
      <w:shd w:val="clear" w:color="000000" w:fill="EEECE1"/>
      <w:autoSpaceDE/>
      <w:autoSpaceDN/>
      <w:spacing w:before="100" w:beforeAutospacing="1" w:after="100" w:afterAutospacing="1"/>
      <w:jc w:val="center"/>
      <w:textAlignment w:val="top"/>
    </w:pPr>
    <w:rPr>
      <w:rFonts w:ascii="Cambria" w:hAnsi="Cambria"/>
      <w:sz w:val="24"/>
      <w:szCs w:val="24"/>
      <w:lang w:bidi="ar-SA"/>
    </w:rPr>
  </w:style>
  <w:style w:type="paragraph" w:customStyle="1" w:styleId="xl114">
    <w:name w:val="xl114"/>
    <w:basedOn w:val="Normal"/>
    <w:rsid w:val="009E02DB"/>
    <w:pPr>
      <w:widowControl/>
      <w:pBdr>
        <w:left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115">
    <w:name w:val="xl115"/>
    <w:basedOn w:val="Normal"/>
    <w:rsid w:val="009E02DB"/>
    <w:pPr>
      <w:widowControl/>
      <w:pBdr>
        <w:left w:val="single" w:sz="4" w:space="0" w:color="auto"/>
        <w:bottom w:val="single" w:sz="4" w:space="0" w:color="auto"/>
        <w:right w:val="single" w:sz="4" w:space="0" w:color="auto"/>
      </w:pBdr>
      <w:shd w:val="clear" w:color="000000" w:fill="DAEEF3"/>
      <w:autoSpaceDE/>
      <w:autoSpaceDN/>
      <w:spacing w:before="100" w:beforeAutospacing="1" w:after="100" w:afterAutospacing="1"/>
      <w:jc w:val="center"/>
      <w:textAlignment w:val="top"/>
    </w:pPr>
    <w:rPr>
      <w:rFonts w:ascii="Cambria" w:hAnsi="Cambria"/>
      <w:sz w:val="24"/>
      <w:szCs w:val="24"/>
      <w:lang w:bidi="ar-SA"/>
    </w:rPr>
  </w:style>
  <w:style w:type="paragraph" w:customStyle="1" w:styleId="xl116">
    <w:name w:val="xl116"/>
    <w:basedOn w:val="Normal"/>
    <w:rsid w:val="009E02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top"/>
    </w:pPr>
    <w:rPr>
      <w:rFonts w:ascii="Cambria" w:hAnsi="Cambria"/>
      <w:b/>
      <w:bCs/>
      <w:sz w:val="28"/>
      <w:szCs w:val="28"/>
      <w:lang w:bidi="ar-SA"/>
    </w:rPr>
  </w:style>
  <w:style w:type="paragraph" w:customStyle="1" w:styleId="xl117">
    <w:name w:val="xl117"/>
    <w:basedOn w:val="Normal"/>
    <w:rsid w:val="009E02DB"/>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4"/>
      <w:szCs w:val="24"/>
      <w:lang w:bidi="ar-SA"/>
    </w:rPr>
  </w:style>
  <w:style w:type="paragraph" w:customStyle="1" w:styleId="xl118">
    <w:name w:val="xl118"/>
    <w:basedOn w:val="Normal"/>
    <w:rsid w:val="009E02DB"/>
    <w:pPr>
      <w:widowControl/>
      <w:pBdr>
        <w:top w:val="single" w:sz="4" w:space="0" w:color="auto"/>
        <w:left w:val="single" w:sz="4" w:space="0" w:color="auto"/>
        <w:bottom w:val="single" w:sz="4" w:space="0" w:color="auto"/>
        <w:right w:val="single" w:sz="4" w:space="0" w:color="auto"/>
      </w:pBdr>
      <w:shd w:val="clear" w:color="000000" w:fill="FFFF00"/>
      <w:autoSpaceDE/>
      <w:autoSpaceDN/>
      <w:spacing w:before="100" w:beforeAutospacing="1" w:after="100" w:afterAutospacing="1"/>
      <w:jc w:val="center"/>
      <w:textAlignment w:val="top"/>
    </w:pPr>
    <w:rPr>
      <w:rFonts w:ascii="Cambria" w:hAnsi="Cambria"/>
      <w:sz w:val="24"/>
      <w:szCs w:val="24"/>
      <w:lang w:bidi="ar-SA"/>
    </w:rPr>
  </w:style>
  <w:style w:type="numbering" w:customStyle="1" w:styleId="NoList21">
    <w:name w:val="No List21"/>
    <w:next w:val="NoList"/>
    <w:uiPriority w:val="99"/>
    <w:semiHidden/>
    <w:unhideWhenUsed/>
    <w:rsid w:val="009E02DB"/>
  </w:style>
  <w:style w:type="paragraph" w:customStyle="1" w:styleId="listparagraphcxspmiddlecxspmiddle">
    <w:name w:val="listparagraphcxspmiddlecxspmiddle"/>
    <w:basedOn w:val="Normal"/>
    <w:rsid w:val="009E02DB"/>
    <w:pPr>
      <w:widowControl/>
      <w:autoSpaceDE/>
      <w:autoSpaceDN/>
      <w:spacing w:before="100" w:beforeAutospacing="1" w:after="100" w:afterAutospacing="1"/>
    </w:pPr>
    <w:rPr>
      <w:sz w:val="24"/>
      <w:szCs w:val="24"/>
      <w:lang w:bidi="ar-SA"/>
    </w:rPr>
  </w:style>
  <w:style w:type="paragraph" w:customStyle="1" w:styleId="listparagraphcxspmiddlecxspmiddlecxspmiddle">
    <w:name w:val="listparagraphcxspmiddlecxspmiddlecxspmiddle"/>
    <w:basedOn w:val="Normal"/>
    <w:rsid w:val="009E02DB"/>
    <w:pPr>
      <w:widowControl/>
      <w:autoSpaceDE/>
      <w:autoSpaceDN/>
      <w:spacing w:before="100" w:beforeAutospacing="1" w:after="100" w:afterAutospacing="1"/>
    </w:pPr>
    <w:rPr>
      <w:sz w:val="24"/>
      <w:szCs w:val="24"/>
      <w:lang w:bidi="ar-SA"/>
    </w:rPr>
  </w:style>
  <w:style w:type="table" w:customStyle="1" w:styleId="TableGrid1">
    <w:name w:val="Table Grid1"/>
    <w:basedOn w:val="TableNormal"/>
    <w:next w:val="TableGrid"/>
    <w:uiPriority w:val="59"/>
    <w:rsid w:val="009E02DB"/>
    <w:pPr>
      <w:spacing w:after="120" w:line="264" w:lineRule="auto"/>
    </w:pPr>
    <w:rPr>
      <w:rFonts w:eastAsia="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9E02DB"/>
  </w:style>
  <w:style w:type="paragraph" w:customStyle="1" w:styleId="t1">
    <w:name w:val="t1"/>
    <w:basedOn w:val="Normal"/>
    <w:semiHidden/>
    <w:rsid w:val="009E02DB"/>
    <w:pPr>
      <w:widowControl/>
      <w:autoSpaceDE/>
      <w:autoSpaceDN/>
      <w:spacing w:before="100" w:beforeAutospacing="1" w:after="100" w:afterAutospacing="1"/>
    </w:pPr>
    <w:rPr>
      <w:rFonts w:ascii="Verdana" w:hAnsi="Verdana"/>
      <w:b/>
      <w:bCs/>
      <w:color w:val="0000FF"/>
      <w:sz w:val="26"/>
      <w:szCs w:val="26"/>
      <w:lang w:bidi="ar-SA"/>
    </w:rPr>
  </w:style>
  <w:style w:type="paragraph" w:customStyle="1" w:styleId="Formal1">
    <w:name w:val="Formal1"/>
    <w:basedOn w:val="Normal"/>
    <w:rsid w:val="009E02DB"/>
    <w:pPr>
      <w:widowControl/>
      <w:autoSpaceDE/>
      <w:autoSpaceDN/>
      <w:spacing w:before="60" w:after="60"/>
    </w:pPr>
    <w:rPr>
      <w:sz w:val="24"/>
      <w:szCs w:val="20"/>
      <w:lang w:bidi="ar-SA"/>
    </w:rPr>
  </w:style>
  <w:style w:type="paragraph" w:customStyle="1" w:styleId="MediumShading1-Accent11">
    <w:name w:val="Medium Shading 1 - Accent 11"/>
    <w:uiPriority w:val="1"/>
    <w:qFormat/>
    <w:rsid w:val="009E02DB"/>
    <w:pPr>
      <w:spacing w:after="120" w:line="264" w:lineRule="auto"/>
    </w:pPr>
    <w:rPr>
      <w:rFonts w:eastAsia="Times New Roman" w:cs="Times New Roman"/>
    </w:rPr>
  </w:style>
  <w:style w:type="numbering" w:customStyle="1" w:styleId="NoList1111">
    <w:name w:val="No List1111"/>
    <w:next w:val="NoList"/>
    <w:uiPriority w:val="99"/>
    <w:semiHidden/>
    <w:unhideWhenUsed/>
    <w:rsid w:val="009E02DB"/>
  </w:style>
  <w:style w:type="paragraph" w:customStyle="1" w:styleId="Body">
    <w:name w:val="Body"/>
    <w:uiPriority w:val="99"/>
    <w:semiHidden/>
    <w:rsid w:val="009E02DB"/>
    <w:pPr>
      <w:bidi/>
      <w:spacing w:after="120" w:line="264" w:lineRule="auto"/>
    </w:pPr>
    <w:rPr>
      <w:rFonts w:ascii="Helvetica" w:eastAsia="Arial Unicode MS" w:hAnsi="Helvetica" w:cs="Arial Unicode MS"/>
      <w:color w:val="000000"/>
    </w:rPr>
  </w:style>
  <w:style w:type="table" w:customStyle="1" w:styleId="TableGrid11">
    <w:name w:val="Table Grid11"/>
    <w:basedOn w:val="TableNormal"/>
    <w:next w:val="TableGrid"/>
    <w:uiPriority w:val="59"/>
    <w:rsid w:val="009E02DB"/>
    <w:pPr>
      <w:spacing w:after="120" w:line="264"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9E02DB"/>
    <w:pPr>
      <w:widowControl/>
      <w:autoSpaceDE/>
      <w:autoSpaceDN/>
      <w:spacing w:after="120" w:line="276" w:lineRule="auto"/>
      <w:jc w:val="center"/>
    </w:pPr>
    <w:rPr>
      <w:b/>
      <w:bCs/>
      <w:sz w:val="28"/>
      <w:szCs w:val="28"/>
      <w:lang w:bidi="fa-IR"/>
    </w:rPr>
  </w:style>
  <w:style w:type="character" w:customStyle="1" w:styleId="n1Char">
    <w:name w:val="n1 Char"/>
    <w:link w:val="n1"/>
    <w:rsid w:val="009E02DB"/>
    <w:rPr>
      <w:rFonts w:ascii="Times New Roman" w:eastAsia="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9E02DB"/>
    <w:rPr>
      <w:sz w:val="16"/>
      <w:szCs w:val="16"/>
    </w:rPr>
  </w:style>
  <w:style w:type="paragraph" w:styleId="CommentText">
    <w:name w:val="annotation text"/>
    <w:basedOn w:val="Normal"/>
    <w:link w:val="CommentTextChar"/>
    <w:uiPriority w:val="99"/>
    <w:unhideWhenUsed/>
    <w:rsid w:val="009E02DB"/>
    <w:pPr>
      <w:widowControl/>
      <w:autoSpaceDE/>
      <w:autoSpaceDN/>
      <w:spacing w:after="120"/>
    </w:pPr>
    <w:rPr>
      <w:rFonts w:ascii="Calibri" w:eastAsiaTheme="minorHAnsi" w:hAnsi="Calibri" w:cs="Arial"/>
      <w:sz w:val="20"/>
      <w:szCs w:val="20"/>
      <w:lang w:bidi="ar-SA"/>
    </w:rPr>
  </w:style>
  <w:style w:type="character" w:customStyle="1" w:styleId="CommentTextChar">
    <w:name w:val="Comment Text Char"/>
    <w:basedOn w:val="DefaultParagraphFont"/>
    <w:link w:val="CommentText"/>
    <w:uiPriority w:val="99"/>
    <w:rsid w:val="009E02DB"/>
    <w:rPr>
      <w:rFonts w:ascii="Calibri" w:hAnsi="Calibri" w:cs="Arial"/>
      <w:sz w:val="20"/>
      <w:szCs w:val="20"/>
    </w:rPr>
  </w:style>
  <w:style w:type="paragraph" w:styleId="CommentSubject">
    <w:name w:val="annotation subject"/>
    <w:basedOn w:val="CommentText"/>
    <w:next w:val="CommentText"/>
    <w:link w:val="CommentSubjectChar"/>
    <w:uiPriority w:val="99"/>
    <w:semiHidden/>
    <w:unhideWhenUsed/>
    <w:rsid w:val="009E02DB"/>
    <w:rPr>
      <w:b/>
      <w:bCs/>
    </w:rPr>
  </w:style>
  <w:style w:type="character" w:customStyle="1" w:styleId="CommentSubjectChar">
    <w:name w:val="Comment Subject Char"/>
    <w:basedOn w:val="CommentTextChar"/>
    <w:link w:val="CommentSubject"/>
    <w:uiPriority w:val="99"/>
    <w:semiHidden/>
    <w:rsid w:val="009E02DB"/>
    <w:rPr>
      <w:rFonts w:ascii="Calibri" w:hAnsi="Calibri" w:cs="Arial"/>
      <w:b/>
      <w:bCs/>
      <w:sz w:val="20"/>
      <w:szCs w:val="20"/>
    </w:rPr>
  </w:style>
  <w:style w:type="character" w:styleId="PlaceholderText">
    <w:name w:val="Placeholder Text"/>
    <w:basedOn w:val="DefaultParagraphFont"/>
    <w:uiPriority w:val="99"/>
    <w:semiHidden/>
    <w:rsid w:val="009E02DB"/>
    <w:rPr>
      <w:color w:val="808080"/>
    </w:rPr>
  </w:style>
  <w:style w:type="paragraph" w:customStyle="1" w:styleId="m1">
    <w:name w:val="m1"/>
    <w:basedOn w:val="Style1"/>
    <w:link w:val="m1Char"/>
    <w:qFormat/>
    <w:rsid w:val="009E02DB"/>
    <w:pPr>
      <w:ind w:left="0" w:right="0"/>
    </w:pPr>
  </w:style>
  <w:style w:type="paragraph" w:customStyle="1" w:styleId="M2">
    <w:name w:val="M2"/>
    <w:basedOn w:val="m1"/>
    <w:link w:val="M2Char"/>
    <w:qFormat/>
    <w:rsid w:val="009E02DB"/>
  </w:style>
  <w:style w:type="character" w:customStyle="1" w:styleId="m1Char">
    <w:name w:val="m1 Char"/>
    <w:basedOn w:val="Style1Char"/>
    <w:link w:val="m1"/>
    <w:rsid w:val="009E02DB"/>
    <w:rPr>
      <w:rFonts w:ascii="Times New Roman" w:eastAsia="Times New Roman" w:hAnsi="Times New Roman" w:cs="Arial"/>
      <w:b/>
      <w:bCs/>
      <w:sz w:val="28"/>
      <w:szCs w:val="28"/>
    </w:rPr>
  </w:style>
  <w:style w:type="paragraph" w:customStyle="1" w:styleId="M3">
    <w:name w:val="M3"/>
    <w:basedOn w:val="m1"/>
    <w:link w:val="M3Char"/>
    <w:qFormat/>
    <w:rsid w:val="009E02DB"/>
    <w:rPr>
      <w:lang w:val="en-GB"/>
    </w:rPr>
  </w:style>
  <w:style w:type="character" w:customStyle="1" w:styleId="M2Char">
    <w:name w:val="M2 Char"/>
    <w:basedOn w:val="m1Char"/>
    <w:link w:val="M2"/>
    <w:rsid w:val="009E02DB"/>
    <w:rPr>
      <w:rFonts w:ascii="Times New Roman" w:eastAsia="Times New Roman" w:hAnsi="Times New Roman" w:cs="Arial"/>
      <w:b/>
      <w:bCs/>
      <w:sz w:val="28"/>
      <w:szCs w:val="28"/>
    </w:rPr>
  </w:style>
  <w:style w:type="paragraph" w:customStyle="1" w:styleId="M4">
    <w:name w:val="M4"/>
    <w:basedOn w:val="m1"/>
    <w:link w:val="M4Char"/>
    <w:qFormat/>
    <w:rsid w:val="009E02DB"/>
  </w:style>
  <w:style w:type="character" w:customStyle="1" w:styleId="M3Char">
    <w:name w:val="M3 Char"/>
    <w:basedOn w:val="m1Char"/>
    <w:link w:val="M3"/>
    <w:rsid w:val="009E02DB"/>
    <w:rPr>
      <w:rFonts w:ascii="Times New Roman" w:eastAsia="Times New Roman" w:hAnsi="Times New Roman" w:cs="Arial"/>
      <w:b/>
      <w:bCs/>
      <w:sz w:val="28"/>
      <w:szCs w:val="28"/>
      <w:lang w:val="en-GB"/>
    </w:rPr>
  </w:style>
  <w:style w:type="character" w:customStyle="1" w:styleId="M4Char">
    <w:name w:val="M4 Char"/>
    <w:basedOn w:val="m1Char"/>
    <w:link w:val="M4"/>
    <w:rsid w:val="009E02DB"/>
    <w:rPr>
      <w:rFonts w:ascii="Times New Roman" w:eastAsia="Times New Roman" w:hAnsi="Times New Roman" w:cs="Arial"/>
      <w:b/>
      <w:bCs/>
      <w:sz w:val="28"/>
      <w:szCs w:val="28"/>
    </w:rPr>
  </w:style>
  <w:style w:type="character" w:customStyle="1" w:styleId="ilfuvd">
    <w:name w:val="ilfuvd"/>
    <w:basedOn w:val="DefaultParagraphFont"/>
    <w:rsid w:val="009E02DB"/>
  </w:style>
  <w:style w:type="paragraph" w:customStyle="1" w:styleId="SingleTxt">
    <w:name w:val="__Single Txt"/>
    <w:basedOn w:val="Normal"/>
    <w:rsid w:val="009E02DB"/>
    <w:pPr>
      <w:widowControl/>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after="120" w:line="240" w:lineRule="atLeast"/>
      <w:ind w:left="1267" w:right="1267"/>
      <w:jc w:val="both"/>
    </w:pPr>
    <w:rPr>
      <w:spacing w:val="4"/>
      <w:w w:val="103"/>
      <w:kern w:val="14"/>
      <w:sz w:val="20"/>
      <w:szCs w:val="20"/>
      <w:lang w:val="en-GB" w:bidi="ar-SA"/>
    </w:rPr>
  </w:style>
  <w:style w:type="paragraph" w:customStyle="1" w:styleId="Caption1">
    <w:name w:val="Caption1"/>
    <w:basedOn w:val="Normal"/>
    <w:next w:val="Normal"/>
    <w:uiPriority w:val="35"/>
    <w:semiHidden/>
    <w:unhideWhenUsed/>
    <w:qFormat/>
    <w:rsid w:val="009E02DB"/>
    <w:pPr>
      <w:widowControl/>
      <w:autoSpaceDE/>
      <w:autoSpaceDN/>
      <w:spacing w:after="120"/>
    </w:pPr>
    <w:rPr>
      <w:rFonts w:ascii="Calibri" w:hAnsi="Calibri" w:cs="Arial"/>
      <w:b/>
      <w:bCs/>
      <w:smallCaps/>
      <w:color w:val="595959"/>
      <w:spacing w:val="6"/>
      <w:sz w:val="20"/>
      <w:szCs w:val="20"/>
      <w:lang w:bidi="ar-SA"/>
    </w:rPr>
  </w:style>
  <w:style w:type="paragraph" w:customStyle="1" w:styleId="Title1">
    <w:name w:val="Title1"/>
    <w:basedOn w:val="Normal"/>
    <w:next w:val="Normal"/>
    <w:uiPriority w:val="10"/>
    <w:qFormat/>
    <w:rsid w:val="009E02DB"/>
    <w:pPr>
      <w:widowControl/>
      <w:autoSpaceDE/>
      <w:autoSpaceDN/>
      <w:contextualSpacing/>
    </w:pPr>
    <w:rPr>
      <w:rFonts w:ascii="Calibri Light" w:hAnsi="Calibri Light"/>
      <w:color w:val="5B9BD5"/>
      <w:spacing w:val="-10"/>
      <w:sz w:val="56"/>
      <w:szCs w:val="56"/>
      <w:lang w:bidi="ar-SA"/>
    </w:rPr>
  </w:style>
  <w:style w:type="character" w:customStyle="1" w:styleId="TitleChar">
    <w:name w:val="Title Char"/>
    <w:basedOn w:val="DefaultParagraphFont"/>
    <w:link w:val="Title"/>
    <w:uiPriority w:val="10"/>
    <w:rsid w:val="009E02DB"/>
    <w:rPr>
      <w:rFonts w:ascii="Calibri Light" w:eastAsia="Times New Roman" w:hAnsi="Calibri Light" w:cs="Times New Roman"/>
      <w:color w:val="5B9BD5"/>
      <w:spacing w:val="-10"/>
      <w:sz w:val="56"/>
      <w:szCs w:val="56"/>
    </w:rPr>
  </w:style>
  <w:style w:type="paragraph" w:customStyle="1" w:styleId="Subtitle1">
    <w:name w:val="Subtitle1"/>
    <w:basedOn w:val="Normal"/>
    <w:next w:val="Normal"/>
    <w:uiPriority w:val="11"/>
    <w:qFormat/>
    <w:rsid w:val="009E02DB"/>
    <w:pPr>
      <w:widowControl/>
      <w:numPr>
        <w:ilvl w:val="1"/>
      </w:numPr>
      <w:autoSpaceDE/>
      <w:autoSpaceDN/>
      <w:spacing w:after="120"/>
    </w:pPr>
    <w:rPr>
      <w:rFonts w:ascii="Calibri Light" w:hAnsi="Calibri Light"/>
      <w:sz w:val="24"/>
      <w:szCs w:val="24"/>
      <w:lang w:bidi="ar-SA"/>
    </w:rPr>
  </w:style>
  <w:style w:type="character" w:customStyle="1" w:styleId="SubtitleChar">
    <w:name w:val="Subtitle Char"/>
    <w:basedOn w:val="DefaultParagraphFont"/>
    <w:link w:val="Subtitle"/>
    <w:uiPriority w:val="11"/>
    <w:rsid w:val="009E02DB"/>
    <w:rPr>
      <w:rFonts w:ascii="Calibri Light" w:eastAsia="Times New Roman" w:hAnsi="Calibri Light" w:cs="Times New Roman"/>
      <w:sz w:val="24"/>
      <w:szCs w:val="24"/>
    </w:rPr>
  </w:style>
  <w:style w:type="character" w:styleId="Emphasis">
    <w:name w:val="Emphasis"/>
    <w:basedOn w:val="DefaultParagraphFont"/>
    <w:uiPriority w:val="20"/>
    <w:qFormat/>
    <w:rsid w:val="009E02DB"/>
    <w:rPr>
      <w:i/>
      <w:iCs/>
    </w:rPr>
  </w:style>
  <w:style w:type="paragraph" w:customStyle="1" w:styleId="Quote1">
    <w:name w:val="Quote1"/>
    <w:basedOn w:val="Normal"/>
    <w:next w:val="Normal"/>
    <w:uiPriority w:val="29"/>
    <w:qFormat/>
    <w:rsid w:val="009E02DB"/>
    <w:pPr>
      <w:widowControl/>
      <w:autoSpaceDE/>
      <w:autoSpaceDN/>
      <w:spacing w:before="160" w:after="120" w:line="264" w:lineRule="auto"/>
      <w:ind w:left="720" w:right="720"/>
    </w:pPr>
    <w:rPr>
      <w:rFonts w:ascii="Calibri" w:hAnsi="Calibri" w:cs="Arial"/>
      <w:i/>
      <w:iCs/>
      <w:color w:val="404040"/>
      <w:sz w:val="20"/>
      <w:szCs w:val="20"/>
      <w:lang w:bidi="ar-SA"/>
    </w:rPr>
  </w:style>
  <w:style w:type="character" w:customStyle="1" w:styleId="QuoteChar">
    <w:name w:val="Quote Char"/>
    <w:basedOn w:val="DefaultParagraphFont"/>
    <w:link w:val="Quote"/>
    <w:uiPriority w:val="29"/>
    <w:rsid w:val="009E02DB"/>
    <w:rPr>
      <w:rFonts w:eastAsia="Times New Roman"/>
      <w:i/>
      <w:iCs/>
      <w:color w:val="404040"/>
      <w:sz w:val="20"/>
      <w:szCs w:val="20"/>
    </w:rPr>
  </w:style>
  <w:style w:type="paragraph" w:customStyle="1" w:styleId="IntenseQuote1">
    <w:name w:val="Intense Quote1"/>
    <w:basedOn w:val="Normal"/>
    <w:next w:val="Normal"/>
    <w:uiPriority w:val="30"/>
    <w:qFormat/>
    <w:rsid w:val="009E02DB"/>
    <w:pPr>
      <w:widowControl/>
      <w:pBdr>
        <w:left w:val="single" w:sz="18" w:space="12" w:color="5B9BD5"/>
      </w:pBdr>
      <w:autoSpaceDE/>
      <w:autoSpaceDN/>
      <w:spacing w:before="100" w:beforeAutospacing="1" w:after="120" w:line="300" w:lineRule="auto"/>
      <w:ind w:left="1224" w:right="1224"/>
    </w:pPr>
    <w:rPr>
      <w:rFonts w:ascii="Calibri Light" w:hAnsi="Calibri Light"/>
      <w:color w:val="5B9BD5"/>
      <w:sz w:val="28"/>
      <w:szCs w:val="28"/>
      <w:lang w:bidi="ar-SA"/>
    </w:rPr>
  </w:style>
  <w:style w:type="character" w:customStyle="1" w:styleId="IntenseQuoteChar">
    <w:name w:val="Intense Quote Char"/>
    <w:basedOn w:val="DefaultParagraphFont"/>
    <w:link w:val="IntenseQuote"/>
    <w:uiPriority w:val="30"/>
    <w:rsid w:val="009E02DB"/>
    <w:rPr>
      <w:rFonts w:ascii="Calibri Light" w:eastAsia="Times New Roman" w:hAnsi="Calibri Light" w:cs="Times New Roman"/>
      <w:color w:val="5B9BD5"/>
      <w:sz w:val="28"/>
      <w:szCs w:val="28"/>
    </w:rPr>
  </w:style>
  <w:style w:type="character" w:customStyle="1" w:styleId="SubtleEmphasis1">
    <w:name w:val="Subtle Emphasis1"/>
    <w:basedOn w:val="DefaultParagraphFont"/>
    <w:uiPriority w:val="19"/>
    <w:qFormat/>
    <w:rsid w:val="009E02DB"/>
    <w:rPr>
      <w:i/>
      <w:iCs/>
      <w:color w:val="404040"/>
    </w:rPr>
  </w:style>
  <w:style w:type="character" w:styleId="IntenseEmphasis">
    <w:name w:val="Intense Emphasis"/>
    <w:basedOn w:val="DefaultParagraphFont"/>
    <w:uiPriority w:val="21"/>
    <w:qFormat/>
    <w:rsid w:val="009E02DB"/>
    <w:rPr>
      <w:b/>
      <w:bCs/>
      <w:i/>
      <w:iCs/>
    </w:rPr>
  </w:style>
  <w:style w:type="character" w:customStyle="1" w:styleId="SubtleReference1">
    <w:name w:val="Subtle Reference1"/>
    <w:basedOn w:val="DefaultParagraphFont"/>
    <w:uiPriority w:val="31"/>
    <w:qFormat/>
    <w:rsid w:val="009E02DB"/>
    <w:rPr>
      <w:smallCaps/>
      <w:color w:val="404040"/>
      <w:u w:val="single" w:color="7F7F7F"/>
    </w:rPr>
  </w:style>
  <w:style w:type="character" w:styleId="IntenseReference">
    <w:name w:val="Intense Reference"/>
    <w:basedOn w:val="DefaultParagraphFont"/>
    <w:uiPriority w:val="32"/>
    <w:qFormat/>
    <w:rsid w:val="009E02DB"/>
    <w:rPr>
      <w:b/>
      <w:bCs/>
      <w:smallCaps/>
      <w:spacing w:val="5"/>
      <w:u w:val="single"/>
    </w:rPr>
  </w:style>
  <w:style w:type="character" w:styleId="BookTitle">
    <w:name w:val="Book Title"/>
    <w:basedOn w:val="DefaultParagraphFont"/>
    <w:uiPriority w:val="33"/>
    <w:qFormat/>
    <w:rsid w:val="009E02DB"/>
    <w:rPr>
      <w:b/>
      <w:bCs/>
      <w:smallCaps/>
    </w:rPr>
  </w:style>
  <w:style w:type="paragraph" w:styleId="TOCHeading">
    <w:name w:val="TOC Heading"/>
    <w:basedOn w:val="Heading1"/>
    <w:next w:val="Normal"/>
    <w:uiPriority w:val="39"/>
    <w:semiHidden/>
    <w:unhideWhenUsed/>
    <w:qFormat/>
    <w:rsid w:val="009E02DB"/>
    <w:pPr>
      <w:keepNext w:val="0"/>
      <w:keepLines w:val="0"/>
      <w:widowControl/>
      <w:autoSpaceDE/>
      <w:autoSpaceDN/>
      <w:spacing w:before="120" w:after="120"/>
      <w:jc w:val="center"/>
      <w:outlineLvl w:val="9"/>
    </w:pPr>
    <w:rPr>
      <w:rFonts w:ascii="Calibri" w:eastAsia="Calibri" w:hAnsi="Calibri" w:cs="Calibri"/>
      <w:color w:val="000000"/>
      <w:szCs w:val="28"/>
      <w:lang w:bidi="ar-SA"/>
    </w:rPr>
  </w:style>
  <w:style w:type="numbering" w:customStyle="1" w:styleId="NoList3">
    <w:name w:val="No List3"/>
    <w:next w:val="NoList"/>
    <w:uiPriority w:val="99"/>
    <w:semiHidden/>
    <w:unhideWhenUsed/>
    <w:rsid w:val="009E02DB"/>
  </w:style>
  <w:style w:type="numbering" w:customStyle="1" w:styleId="NoList12">
    <w:name w:val="No List12"/>
    <w:next w:val="NoList"/>
    <w:uiPriority w:val="99"/>
    <w:semiHidden/>
    <w:unhideWhenUsed/>
    <w:rsid w:val="009E02DB"/>
  </w:style>
  <w:style w:type="numbering" w:customStyle="1" w:styleId="NoList211">
    <w:name w:val="No List211"/>
    <w:next w:val="NoList"/>
    <w:uiPriority w:val="99"/>
    <w:semiHidden/>
    <w:unhideWhenUsed/>
    <w:rsid w:val="009E02DB"/>
  </w:style>
  <w:style w:type="numbering" w:customStyle="1" w:styleId="NoList11111">
    <w:name w:val="No List11111"/>
    <w:next w:val="NoList"/>
    <w:uiPriority w:val="99"/>
    <w:semiHidden/>
    <w:unhideWhenUsed/>
    <w:rsid w:val="009E02DB"/>
  </w:style>
  <w:style w:type="paragraph" w:styleId="FootnoteText">
    <w:name w:val="footnote text"/>
    <w:basedOn w:val="Normal"/>
    <w:link w:val="FootnoteTextChar1"/>
    <w:uiPriority w:val="99"/>
    <w:unhideWhenUsed/>
    <w:rsid w:val="009E02DB"/>
    <w:pPr>
      <w:widowControl/>
      <w:autoSpaceDE/>
      <w:autoSpaceDN/>
      <w:bidi/>
      <w:jc w:val="both"/>
    </w:pPr>
    <w:rPr>
      <w:rFonts w:eastAsiaTheme="minorHAnsi" w:cs="B Nazanin"/>
      <w:sz w:val="20"/>
      <w:szCs w:val="20"/>
      <w:lang w:bidi="ar-SA"/>
    </w:rPr>
  </w:style>
  <w:style w:type="character" w:customStyle="1" w:styleId="FootnoteTextChar1">
    <w:name w:val="Footnote Text Char1"/>
    <w:basedOn w:val="DefaultParagraphFont"/>
    <w:link w:val="FootnoteText"/>
    <w:uiPriority w:val="99"/>
    <w:semiHidden/>
    <w:rsid w:val="009E02DB"/>
    <w:rPr>
      <w:rFonts w:ascii="Times New Roman" w:hAnsi="Times New Roman" w:cs="B Nazanin"/>
      <w:sz w:val="20"/>
      <w:szCs w:val="20"/>
    </w:rPr>
  </w:style>
  <w:style w:type="character" w:customStyle="1" w:styleId="Heading6Char1">
    <w:name w:val="Heading 6 Char1"/>
    <w:basedOn w:val="DefaultParagraphFont"/>
    <w:uiPriority w:val="9"/>
    <w:semiHidden/>
    <w:rsid w:val="009E02DB"/>
    <w:rPr>
      <w:rFonts w:asciiTheme="majorHAnsi" w:eastAsiaTheme="majorEastAsia" w:hAnsiTheme="majorHAnsi" w:cstheme="majorBidi"/>
      <w:color w:val="243F60" w:themeColor="accent1" w:themeShade="7F"/>
      <w:sz w:val="24"/>
      <w:szCs w:val="28"/>
    </w:rPr>
  </w:style>
  <w:style w:type="character" w:customStyle="1" w:styleId="Heading7Char1">
    <w:name w:val="Heading 7 Char1"/>
    <w:basedOn w:val="DefaultParagraphFont"/>
    <w:uiPriority w:val="9"/>
    <w:semiHidden/>
    <w:rsid w:val="009E02DB"/>
    <w:rPr>
      <w:rFonts w:asciiTheme="majorHAnsi" w:eastAsiaTheme="majorEastAsia" w:hAnsiTheme="majorHAnsi" w:cstheme="majorBidi"/>
      <w:i/>
      <w:iCs/>
      <w:color w:val="243F60" w:themeColor="accent1" w:themeShade="7F"/>
      <w:sz w:val="24"/>
      <w:szCs w:val="28"/>
    </w:rPr>
  </w:style>
  <w:style w:type="character" w:customStyle="1" w:styleId="Heading8Char1">
    <w:name w:val="Heading 8 Char1"/>
    <w:basedOn w:val="DefaultParagraphFont"/>
    <w:uiPriority w:val="9"/>
    <w:semiHidden/>
    <w:rsid w:val="009E02DB"/>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E02DB"/>
    <w:rPr>
      <w:rFonts w:asciiTheme="majorHAnsi" w:eastAsiaTheme="majorEastAsia" w:hAnsiTheme="majorHAnsi" w:cstheme="majorBidi"/>
      <w:i/>
      <w:iCs/>
      <w:color w:val="272727" w:themeColor="text1" w:themeTint="D8"/>
      <w:sz w:val="21"/>
      <w:szCs w:val="21"/>
    </w:rPr>
  </w:style>
  <w:style w:type="character" w:customStyle="1" w:styleId="BodyTextChar1">
    <w:name w:val="Body Text Char1"/>
    <w:basedOn w:val="DefaultParagraphFont"/>
    <w:uiPriority w:val="99"/>
    <w:semiHidden/>
    <w:rsid w:val="009E02DB"/>
    <w:rPr>
      <w:rFonts w:ascii="Times New Roman" w:hAnsi="Times New Roman" w:cs="B Nazanin"/>
      <w:sz w:val="24"/>
      <w:szCs w:val="28"/>
    </w:rPr>
  </w:style>
  <w:style w:type="table" w:styleId="TableGrid">
    <w:name w:val="Table Grid"/>
    <w:basedOn w:val="TableNormal"/>
    <w:uiPriority w:val="39"/>
    <w:rsid w:val="009E0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02DB"/>
    <w:pPr>
      <w:widowControl/>
      <w:autoSpaceDE/>
      <w:autoSpaceDN/>
      <w:bidi/>
      <w:contextualSpacing/>
      <w:jc w:val="both"/>
    </w:pPr>
    <w:rPr>
      <w:rFonts w:ascii="Calibri Light" w:hAnsi="Calibri Light"/>
      <w:color w:val="5B9BD5"/>
      <w:spacing w:val="-10"/>
      <w:sz w:val="56"/>
      <w:szCs w:val="56"/>
      <w:lang w:bidi="ar-SA"/>
    </w:rPr>
  </w:style>
  <w:style w:type="character" w:customStyle="1" w:styleId="TitleChar1">
    <w:name w:val="Title Char1"/>
    <w:basedOn w:val="DefaultParagraphFont"/>
    <w:uiPriority w:val="10"/>
    <w:rsid w:val="009E02DB"/>
    <w:rPr>
      <w:rFonts w:asciiTheme="majorHAnsi" w:eastAsiaTheme="majorEastAsia" w:hAnsiTheme="majorHAnsi" w:cstheme="majorBidi"/>
      <w:spacing w:val="-10"/>
      <w:kern w:val="28"/>
      <w:sz w:val="56"/>
      <w:szCs w:val="56"/>
      <w:lang w:bidi="en-US"/>
    </w:rPr>
  </w:style>
  <w:style w:type="paragraph" w:styleId="Subtitle">
    <w:name w:val="Subtitle"/>
    <w:basedOn w:val="Normal"/>
    <w:next w:val="Normal"/>
    <w:link w:val="SubtitleChar"/>
    <w:uiPriority w:val="11"/>
    <w:qFormat/>
    <w:rsid w:val="009E02DB"/>
    <w:pPr>
      <w:widowControl/>
      <w:numPr>
        <w:ilvl w:val="1"/>
      </w:numPr>
      <w:autoSpaceDE/>
      <w:autoSpaceDN/>
      <w:bidi/>
      <w:spacing w:after="160" w:line="276" w:lineRule="auto"/>
      <w:jc w:val="both"/>
    </w:pPr>
    <w:rPr>
      <w:rFonts w:ascii="Calibri Light" w:hAnsi="Calibri Light"/>
      <w:sz w:val="24"/>
      <w:szCs w:val="24"/>
      <w:lang w:bidi="ar-SA"/>
    </w:rPr>
  </w:style>
  <w:style w:type="character" w:customStyle="1" w:styleId="SubtitleChar1">
    <w:name w:val="Subtitle Char1"/>
    <w:basedOn w:val="DefaultParagraphFont"/>
    <w:uiPriority w:val="11"/>
    <w:rsid w:val="009E02DB"/>
    <w:rPr>
      <w:rFonts w:eastAsiaTheme="minorEastAsia"/>
      <w:color w:val="5A5A5A" w:themeColor="text1" w:themeTint="A5"/>
      <w:spacing w:val="15"/>
      <w:lang w:bidi="en-US"/>
    </w:rPr>
  </w:style>
  <w:style w:type="paragraph" w:styleId="Quote">
    <w:name w:val="Quote"/>
    <w:basedOn w:val="Normal"/>
    <w:next w:val="Normal"/>
    <w:link w:val="QuoteChar"/>
    <w:uiPriority w:val="29"/>
    <w:qFormat/>
    <w:rsid w:val="009E02DB"/>
    <w:pPr>
      <w:widowControl/>
      <w:autoSpaceDE/>
      <w:autoSpaceDN/>
      <w:bidi/>
      <w:spacing w:before="200" w:after="160" w:line="276" w:lineRule="auto"/>
      <w:ind w:left="864" w:right="864"/>
      <w:jc w:val="center"/>
    </w:pPr>
    <w:rPr>
      <w:rFonts w:asciiTheme="minorHAnsi" w:hAnsiTheme="minorHAnsi" w:cstheme="minorBidi"/>
      <w:i/>
      <w:iCs/>
      <w:color w:val="404040"/>
      <w:sz w:val="20"/>
      <w:szCs w:val="20"/>
      <w:lang w:bidi="ar-SA"/>
    </w:rPr>
  </w:style>
  <w:style w:type="character" w:customStyle="1" w:styleId="QuoteChar1">
    <w:name w:val="Quote Char1"/>
    <w:basedOn w:val="DefaultParagraphFont"/>
    <w:uiPriority w:val="29"/>
    <w:rsid w:val="009E02DB"/>
    <w:rPr>
      <w:rFonts w:ascii="Times New Roman" w:eastAsia="Times New Roman" w:hAnsi="Times New Roman" w:cs="Times New Roman"/>
      <w:i/>
      <w:iCs/>
      <w:color w:val="404040" w:themeColor="text1" w:themeTint="BF"/>
      <w:lang w:bidi="en-US"/>
    </w:rPr>
  </w:style>
  <w:style w:type="paragraph" w:styleId="IntenseQuote">
    <w:name w:val="Intense Quote"/>
    <w:basedOn w:val="Normal"/>
    <w:next w:val="Normal"/>
    <w:link w:val="IntenseQuoteChar"/>
    <w:uiPriority w:val="30"/>
    <w:qFormat/>
    <w:rsid w:val="009E02DB"/>
    <w:pPr>
      <w:widowControl/>
      <w:pBdr>
        <w:top w:val="single" w:sz="4" w:space="10" w:color="4F81BD" w:themeColor="accent1"/>
        <w:bottom w:val="single" w:sz="4" w:space="10" w:color="4F81BD" w:themeColor="accent1"/>
      </w:pBdr>
      <w:autoSpaceDE/>
      <w:autoSpaceDN/>
      <w:bidi/>
      <w:spacing w:before="360" w:after="360" w:line="276" w:lineRule="auto"/>
      <w:ind w:left="864" w:right="864"/>
      <w:jc w:val="center"/>
    </w:pPr>
    <w:rPr>
      <w:rFonts w:ascii="Calibri Light" w:hAnsi="Calibri Light"/>
      <w:color w:val="5B9BD5"/>
      <w:sz w:val="28"/>
      <w:szCs w:val="28"/>
      <w:lang w:bidi="ar-SA"/>
    </w:rPr>
  </w:style>
  <w:style w:type="character" w:customStyle="1" w:styleId="IntenseQuoteChar1">
    <w:name w:val="Intense Quote Char1"/>
    <w:basedOn w:val="DefaultParagraphFont"/>
    <w:uiPriority w:val="30"/>
    <w:rsid w:val="009E02DB"/>
    <w:rPr>
      <w:rFonts w:ascii="Times New Roman" w:eastAsia="Times New Roman" w:hAnsi="Times New Roman" w:cs="Times New Roman"/>
      <w:i/>
      <w:iCs/>
      <w:color w:val="4F81BD" w:themeColor="accent1"/>
      <w:lang w:bidi="en-US"/>
    </w:rPr>
  </w:style>
  <w:style w:type="character" w:styleId="SubtleEmphasis">
    <w:name w:val="Subtle Emphasis"/>
    <w:basedOn w:val="DefaultParagraphFont"/>
    <w:uiPriority w:val="19"/>
    <w:qFormat/>
    <w:rsid w:val="009E02DB"/>
    <w:rPr>
      <w:i/>
      <w:iCs/>
      <w:color w:val="404040" w:themeColor="text1" w:themeTint="BF"/>
    </w:rPr>
  </w:style>
  <w:style w:type="character" w:styleId="SubtleReference">
    <w:name w:val="Subtle Reference"/>
    <w:basedOn w:val="DefaultParagraphFont"/>
    <w:uiPriority w:val="31"/>
    <w:qFormat/>
    <w:rsid w:val="009E02DB"/>
    <w:rPr>
      <w:smallCaps/>
      <w:color w:val="5A5A5A" w:themeColor="text1" w:themeTint="A5"/>
    </w:rPr>
  </w:style>
  <w:style w:type="numbering" w:customStyle="1" w:styleId="NoList4">
    <w:name w:val="No List4"/>
    <w:next w:val="NoList"/>
    <w:uiPriority w:val="99"/>
    <w:semiHidden/>
    <w:unhideWhenUsed/>
    <w:rsid w:val="00705037"/>
  </w:style>
  <w:style w:type="numbering" w:customStyle="1" w:styleId="NoList13">
    <w:name w:val="No List13"/>
    <w:next w:val="NoList"/>
    <w:uiPriority w:val="99"/>
    <w:semiHidden/>
    <w:unhideWhenUsed/>
    <w:rsid w:val="00705037"/>
  </w:style>
  <w:style w:type="paragraph" w:customStyle="1" w:styleId="Heading41">
    <w:name w:val="Heading 41"/>
    <w:basedOn w:val="Normal"/>
    <w:next w:val="Normal"/>
    <w:unhideWhenUsed/>
    <w:qFormat/>
    <w:rsid w:val="00705037"/>
    <w:pPr>
      <w:keepNext/>
      <w:keepLines/>
      <w:widowControl/>
      <w:autoSpaceDE/>
      <w:autoSpaceDN/>
      <w:spacing w:before="40" w:line="259" w:lineRule="auto"/>
      <w:outlineLvl w:val="3"/>
    </w:pPr>
    <w:rPr>
      <w:rFonts w:ascii="Cambria" w:hAnsi="Cambria"/>
      <w:i/>
      <w:iCs/>
      <w:color w:val="365F91"/>
      <w:lang w:bidi="ar-SA"/>
    </w:rPr>
  </w:style>
  <w:style w:type="paragraph" w:customStyle="1" w:styleId="Heading51">
    <w:name w:val="Heading 51"/>
    <w:basedOn w:val="Normal"/>
    <w:next w:val="Normal"/>
    <w:unhideWhenUsed/>
    <w:qFormat/>
    <w:rsid w:val="00705037"/>
    <w:pPr>
      <w:keepNext/>
      <w:keepLines/>
      <w:widowControl/>
      <w:autoSpaceDE/>
      <w:autoSpaceDN/>
      <w:spacing w:before="40" w:line="259" w:lineRule="auto"/>
      <w:outlineLvl w:val="4"/>
    </w:pPr>
    <w:rPr>
      <w:rFonts w:ascii="Cambria" w:hAnsi="Cambria"/>
      <w:color w:val="365F91"/>
      <w:lang w:bidi="ar-SA"/>
    </w:rPr>
  </w:style>
  <w:style w:type="numbering" w:customStyle="1" w:styleId="NoList112">
    <w:name w:val="No List112"/>
    <w:next w:val="NoList"/>
    <w:uiPriority w:val="99"/>
    <w:semiHidden/>
    <w:unhideWhenUsed/>
    <w:rsid w:val="00705037"/>
  </w:style>
  <w:style w:type="numbering" w:customStyle="1" w:styleId="NoList1112">
    <w:name w:val="No List1112"/>
    <w:next w:val="NoList"/>
    <w:uiPriority w:val="99"/>
    <w:semiHidden/>
    <w:unhideWhenUsed/>
    <w:rsid w:val="00705037"/>
  </w:style>
  <w:style w:type="numbering" w:customStyle="1" w:styleId="NoList22">
    <w:name w:val="No List22"/>
    <w:next w:val="NoList"/>
    <w:uiPriority w:val="99"/>
    <w:semiHidden/>
    <w:unhideWhenUsed/>
    <w:rsid w:val="00705037"/>
  </w:style>
  <w:style w:type="table" w:customStyle="1" w:styleId="TableGrid2">
    <w:name w:val="Table Grid2"/>
    <w:basedOn w:val="TableNormal"/>
    <w:next w:val="TableGrid"/>
    <w:uiPriority w:val="39"/>
    <w:rsid w:val="00705037"/>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2">
    <w:name w:val="No List11112"/>
    <w:next w:val="NoList"/>
    <w:uiPriority w:val="99"/>
    <w:semiHidden/>
    <w:unhideWhenUsed/>
    <w:rsid w:val="00705037"/>
  </w:style>
  <w:style w:type="table" w:customStyle="1" w:styleId="TableGrid12">
    <w:name w:val="Table Grid12"/>
    <w:basedOn w:val="TableNormal"/>
    <w:next w:val="TableGrid"/>
    <w:uiPriority w:val="59"/>
    <w:rsid w:val="0070503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Text1">
    <w:name w:val="Comment Text1"/>
    <w:basedOn w:val="Normal"/>
    <w:next w:val="CommentText"/>
    <w:uiPriority w:val="99"/>
    <w:unhideWhenUsed/>
    <w:rsid w:val="00705037"/>
    <w:pPr>
      <w:widowControl/>
      <w:autoSpaceDE/>
      <w:autoSpaceDN/>
      <w:spacing w:after="160"/>
    </w:pPr>
    <w:rPr>
      <w:rFonts w:ascii="Calibri" w:eastAsia="Calibri" w:hAnsi="Calibri" w:cs="Arial"/>
      <w:lang w:bidi="ar-SA"/>
    </w:rPr>
  </w:style>
  <w:style w:type="paragraph" w:customStyle="1" w:styleId="CommentSubject1">
    <w:name w:val="Comment Subject1"/>
    <w:basedOn w:val="CommentText"/>
    <w:next w:val="CommentText"/>
    <w:uiPriority w:val="99"/>
    <w:semiHidden/>
    <w:unhideWhenUsed/>
    <w:rsid w:val="00705037"/>
    <w:pPr>
      <w:spacing w:after="160"/>
    </w:pPr>
    <w:rPr>
      <w:b/>
      <w:bCs/>
    </w:rPr>
  </w:style>
  <w:style w:type="paragraph" w:customStyle="1" w:styleId="HCh">
    <w:name w:val="_ H _Ch"/>
    <w:basedOn w:val="Normal"/>
    <w:next w:val="Normal"/>
    <w:rsid w:val="0070503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line="300" w:lineRule="exact"/>
      <w:outlineLvl w:val="0"/>
    </w:pPr>
    <w:rPr>
      <w:rFonts w:eastAsiaTheme="minorHAnsi"/>
      <w:b/>
      <w:spacing w:val="-2"/>
      <w:w w:val="103"/>
      <w:kern w:val="14"/>
      <w:sz w:val="28"/>
      <w:szCs w:val="20"/>
      <w:lang w:val="en-GB" w:bidi="ar-SA"/>
    </w:rPr>
  </w:style>
  <w:style w:type="paragraph" w:customStyle="1" w:styleId="XLarge">
    <w:name w:val="XLarge"/>
    <w:basedOn w:val="Normal"/>
    <w:rsid w:val="00705037"/>
    <w:pPr>
      <w:keepNext/>
      <w:keepLines/>
      <w:widowControl/>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autoSpaceDE/>
      <w:autoSpaceDN/>
      <w:spacing w:line="390" w:lineRule="exact"/>
      <w:outlineLvl w:val="0"/>
    </w:pPr>
    <w:rPr>
      <w:rFonts w:eastAsiaTheme="minorHAnsi"/>
      <w:b/>
      <w:spacing w:val="-4"/>
      <w:w w:val="98"/>
      <w:kern w:val="14"/>
      <w:sz w:val="40"/>
      <w:szCs w:val="20"/>
      <w:lang w:val="en-GB" w:bidi="ar-SA"/>
    </w:rPr>
  </w:style>
  <w:style w:type="character" w:customStyle="1" w:styleId="Heading4Char1">
    <w:name w:val="Heading 4 Char1"/>
    <w:basedOn w:val="DefaultParagraphFont"/>
    <w:uiPriority w:val="9"/>
    <w:semiHidden/>
    <w:rsid w:val="00705037"/>
    <w:rPr>
      <w:rFonts w:ascii="Calibri Light" w:eastAsia="Times New Roman" w:hAnsi="Calibri Light" w:cs="Times New Roman"/>
      <w:i/>
      <w:iCs/>
      <w:color w:val="2E74B5"/>
    </w:rPr>
  </w:style>
  <w:style w:type="character" w:customStyle="1" w:styleId="Heading5Char1">
    <w:name w:val="Heading 5 Char1"/>
    <w:basedOn w:val="DefaultParagraphFont"/>
    <w:uiPriority w:val="9"/>
    <w:semiHidden/>
    <w:rsid w:val="00705037"/>
    <w:rPr>
      <w:rFonts w:ascii="Calibri Light" w:eastAsia="Times New Roman" w:hAnsi="Calibri Light" w:cs="Times New Roman"/>
      <w:color w:val="2E74B5"/>
    </w:rPr>
  </w:style>
  <w:style w:type="paragraph" w:customStyle="1" w:styleId="CommentText2">
    <w:name w:val="Comment Text2"/>
    <w:basedOn w:val="Normal"/>
    <w:next w:val="CommentText"/>
    <w:link w:val="CommentTextChar1"/>
    <w:uiPriority w:val="99"/>
    <w:unhideWhenUsed/>
    <w:rsid w:val="00705037"/>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1">
    <w:name w:val="Comment Text Char1"/>
    <w:basedOn w:val="DefaultParagraphFont"/>
    <w:link w:val="CommentText2"/>
    <w:uiPriority w:val="99"/>
    <w:rsid w:val="00705037"/>
    <w:rPr>
      <w:sz w:val="20"/>
      <w:szCs w:val="20"/>
    </w:rPr>
  </w:style>
  <w:style w:type="character" w:customStyle="1" w:styleId="CommentTextChar2">
    <w:name w:val="Comment Text Char2"/>
    <w:basedOn w:val="DefaultParagraphFont"/>
    <w:uiPriority w:val="99"/>
    <w:semiHidden/>
    <w:rsid w:val="00705037"/>
    <w:rPr>
      <w:rFonts w:ascii="Times New Roman" w:hAnsi="Times New Roman" w:cs="B Nazanin"/>
      <w:sz w:val="20"/>
      <w:szCs w:val="20"/>
    </w:rPr>
  </w:style>
  <w:style w:type="character" w:customStyle="1" w:styleId="CommentSubjectChar1">
    <w:name w:val="Comment Subject Char1"/>
    <w:basedOn w:val="CommentTextChar2"/>
    <w:uiPriority w:val="99"/>
    <w:semiHidden/>
    <w:rsid w:val="00705037"/>
    <w:rPr>
      <w:rFonts w:ascii="Times New Roman" w:hAnsi="Times New Roman" w:cs="B Nazanin"/>
      <w:b/>
      <w:bCs/>
      <w:sz w:val="20"/>
      <w:szCs w:val="20"/>
    </w:rPr>
  </w:style>
  <w:style w:type="numbering" w:customStyle="1" w:styleId="NoList31">
    <w:name w:val="No List31"/>
    <w:next w:val="NoList"/>
    <w:uiPriority w:val="99"/>
    <w:semiHidden/>
    <w:unhideWhenUsed/>
    <w:rsid w:val="00705037"/>
  </w:style>
  <w:style w:type="paragraph" w:customStyle="1" w:styleId="TOC12">
    <w:name w:val="TOC 12"/>
    <w:basedOn w:val="Normal"/>
    <w:next w:val="Normal"/>
    <w:autoRedefine/>
    <w:uiPriority w:val="39"/>
    <w:locked/>
    <w:rsid w:val="00705037"/>
    <w:pPr>
      <w:widowControl/>
      <w:tabs>
        <w:tab w:val="right" w:leader="dot" w:pos="9017"/>
      </w:tabs>
      <w:autoSpaceDE/>
      <w:autoSpaceDN/>
      <w:spacing w:before="240" w:after="100" w:afterAutospacing="1"/>
      <w:ind w:left="567" w:hanging="567"/>
    </w:pPr>
    <w:rPr>
      <w:rFonts w:eastAsia="Calibri" w:cs="Arial"/>
      <w:lang w:bidi="ar-SA"/>
    </w:rPr>
  </w:style>
  <w:style w:type="numbering" w:customStyle="1" w:styleId="NoList121">
    <w:name w:val="No List121"/>
    <w:next w:val="NoList"/>
    <w:uiPriority w:val="99"/>
    <w:semiHidden/>
    <w:unhideWhenUsed/>
    <w:rsid w:val="00705037"/>
  </w:style>
  <w:style w:type="numbering" w:customStyle="1" w:styleId="NoList212">
    <w:name w:val="No List212"/>
    <w:next w:val="NoList"/>
    <w:uiPriority w:val="99"/>
    <w:semiHidden/>
    <w:unhideWhenUsed/>
    <w:rsid w:val="00705037"/>
  </w:style>
  <w:style w:type="numbering" w:customStyle="1" w:styleId="NoList1121">
    <w:name w:val="No List1121"/>
    <w:next w:val="NoList"/>
    <w:uiPriority w:val="99"/>
    <w:semiHidden/>
    <w:unhideWhenUsed/>
    <w:rsid w:val="00705037"/>
  </w:style>
  <w:style w:type="numbering" w:customStyle="1" w:styleId="NoList41">
    <w:name w:val="No List41"/>
    <w:next w:val="NoList"/>
    <w:uiPriority w:val="99"/>
    <w:semiHidden/>
    <w:unhideWhenUsed/>
    <w:rsid w:val="00705037"/>
  </w:style>
  <w:style w:type="paragraph" w:customStyle="1" w:styleId="TOC13">
    <w:name w:val="TOC 13"/>
    <w:basedOn w:val="Normal"/>
    <w:next w:val="Normal"/>
    <w:autoRedefine/>
    <w:uiPriority w:val="39"/>
    <w:rsid w:val="00705037"/>
    <w:pPr>
      <w:widowControl/>
      <w:tabs>
        <w:tab w:val="right" w:leader="dot" w:pos="9017"/>
      </w:tabs>
      <w:autoSpaceDE/>
      <w:autoSpaceDN/>
      <w:spacing w:before="240" w:after="100" w:afterAutospacing="1"/>
      <w:ind w:left="567" w:hanging="567"/>
    </w:pPr>
    <w:rPr>
      <w:rFonts w:eastAsia="Calibri" w:cs="Arial"/>
      <w:lang w:bidi="ar-SA"/>
    </w:rPr>
  </w:style>
  <w:style w:type="numbering" w:customStyle="1" w:styleId="NoList131">
    <w:name w:val="No List131"/>
    <w:next w:val="NoList"/>
    <w:uiPriority w:val="99"/>
    <w:semiHidden/>
    <w:unhideWhenUsed/>
    <w:rsid w:val="00705037"/>
  </w:style>
  <w:style w:type="numbering" w:customStyle="1" w:styleId="NoList221">
    <w:name w:val="No List221"/>
    <w:next w:val="NoList"/>
    <w:uiPriority w:val="99"/>
    <w:semiHidden/>
    <w:unhideWhenUsed/>
    <w:rsid w:val="00705037"/>
  </w:style>
  <w:style w:type="numbering" w:customStyle="1" w:styleId="NoList113">
    <w:name w:val="No List113"/>
    <w:next w:val="NoList"/>
    <w:uiPriority w:val="99"/>
    <w:semiHidden/>
    <w:unhideWhenUsed/>
    <w:rsid w:val="00705037"/>
  </w:style>
  <w:style w:type="numbering" w:customStyle="1" w:styleId="NoList5">
    <w:name w:val="No List5"/>
    <w:next w:val="NoList"/>
    <w:uiPriority w:val="99"/>
    <w:semiHidden/>
    <w:unhideWhenUsed/>
    <w:rsid w:val="00705037"/>
  </w:style>
  <w:style w:type="paragraph" w:customStyle="1" w:styleId="TOC14">
    <w:name w:val="TOC 14"/>
    <w:basedOn w:val="Normal"/>
    <w:next w:val="Normal"/>
    <w:autoRedefine/>
    <w:uiPriority w:val="39"/>
    <w:rsid w:val="00705037"/>
    <w:pPr>
      <w:widowControl/>
      <w:tabs>
        <w:tab w:val="right" w:leader="dot" w:pos="9017"/>
      </w:tabs>
      <w:autoSpaceDE/>
      <w:autoSpaceDN/>
      <w:spacing w:before="240" w:after="100" w:afterAutospacing="1"/>
      <w:ind w:left="567" w:hanging="567"/>
    </w:pPr>
    <w:rPr>
      <w:rFonts w:eastAsia="Calibri" w:cs="Arial"/>
      <w:lang w:bidi="ar-SA"/>
    </w:rPr>
  </w:style>
  <w:style w:type="numbering" w:customStyle="1" w:styleId="NoList14">
    <w:name w:val="No List14"/>
    <w:next w:val="NoList"/>
    <w:uiPriority w:val="99"/>
    <w:semiHidden/>
    <w:unhideWhenUsed/>
    <w:rsid w:val="00705037"/>
  </w:style>
  <w:style w:type="numbering" w:customStyle="1" w:styleId="NoList23">
    <w:name w:val="No List23"/>
    <w:next w:val="NoList"/>
    <w:uiPriority w:val="99"/>
    <w:semiHidden/>
    <w:unhideWhenUsed/>
    <w:rsid w:val="00705037"/>
  </w:style>
  <w:style w:type="numbering" w:customStyle="1" w:styleId="NoList114">
    <w:name w:val="No List114"/>
    <w:next w:val="NoList"/>
    <w:uiPriority w:val="99"/>
    <w:semiHidden/>
    <w:unhideWhenUsed/>
    <w:rsid w:val="00705037"/>
  </w:style>
  <w:style w:type="numbering" w:customStyle="1" w:styleId="NoList6">
    <w:name w:val="No List6"/>
    <w:next w:val="NoList"/>
    <w:uiPriority w:val="99"/>
    <w:semiHidden/>
    <w:unhideWhenUsed/>
    <w:rsid w:val="00705037"/>
  </w:style>
  <w:style w:type="paragraph" w:customStyle="1" w:styleId="TOC15">
    <w:name w:val="TOC 15"/>
    <w:basedOn w:val="Normal"/>
    <w:next w:val="Normal"/>
    <w:autoRedefine/>
    <w:uiPriority w:val="39"/>
    <w:rsid w:val="00705037"/>
    <w:pPr>
      <w:widowControl/>
      <w:tabs>
        <w:tab w:val="right" w:leader="dot" w:pos="9017"/>
      </w:tabs>
      <w:autoSpaceDE/>
      <w:autoSpaceDN/>
      <w:spacing w:before="240" w:after="100" w:afterAutospacing="1"/>
      <w:ind w:left="567" w:hanging="567"/>
    </w:pPr>
    <w:rPr>
      <w:rFonts w:eastAsia="Calibri" w:cs="Arial"/>
      <w:lang w:bidi="ar-SA"/>
    </w:rPr>
  </w:style>
  <w:style w:type="numbering" w:customStyle="1" w:styleId="NoList15">
    <w:name w:val="No List15"/>
    <w:next w:val="NoList"/>
    <w:uiPriority w:val="99"/>
    <w:semiHidden/>
    <w:unhideWhenUsed/>
    <w:rsid w:val="00705037"/>
  </w:style>
  <w:style w:type="numbering" w:customStyle="1" w:styleId="NoList24">
    <w:name w:val="No List24"/>
    <w:next w:val="NoList"/>
    <w:uiPriority w:val="99"/>
    <w:semiHidden/>
    <w:unhideWhenUsed/>
    <w:rsid w:val="00705037"/>
  </w:style>
  <w:style w:type="numbering" w:customStyle="1" w:styleId="NoList115">
    <w:name w:val="No List115"/>
    <w:next w:val="NoList"/>
    <w:uiPriority w:val="99"/>
    <w:semiHidden/>
    <w:unhideWhenUsed/>
    <w:rsid w:val="00705037"/>
  </w:style>
  <w:style w:type="paragraph" w:customStyle="1" w:styleId="TOC21">
    <w:name w:val="TOC 21"/>
    <w:basedOn w:val="Normal"/>
    <w:next w:val="Normal"/>
    <w:autoRedefine/>
    <w:uiPriority w:val="39"/>
    <w:unhideWhenUsed/>
    <w:locked/>
    <w:rsid w:val="00705037"/>
    <w:pPr>
      <w:widowControl/>
      <w:autoSpaceDE/>
      <w:autoSpaceDN/>
      <w:spacing w:after="100" w:line="259" w:lineRule="auto"/>
      <w:ind w:left="220"/>
    </w:pPr>
    <w:rPr>
      <w:rFonts w:ascii="Calibri" w:eastAsiaTheme="minorHAnsi" w:hAnsi="Calibri" w:cs="Arial"/>
      <w:lang w:bidi="ar-SA"/>
    </w:rPr>
  </w:style>
  <w:style w:type="paragraph" w:customStyle="1" w:styleId="TOC16">
    <w:name w:val="TOC 16"/>
    <w:basedOn w:val="Normal"/>
    <w:next w:val="Normal"/>
    <w:autoRedefine/>
    <w:uiPriority w:val="39"/>
    <w:unhideWhenUsed/>
    <w:rsid w:val="00705037"/>
    <w:pPr>
      <w:widowControl/>
      <w:numPr>
        <w:numId w:val="60"/>
      </w:numPr>
      <w:tabs>
        <w:tab w:val="right" w:leader="dot" w:pos="9016"/>
      </w:tabs>
      <w:autoSpaceDE/>
      <w:autoSpaceDN/>
      <w:spacing w:before="240" w:after="100" w:line="259" w:lineRule="auto"/>
      <w:ind w:left="714" w:hanging="357"/>
    </w:pPr>
    <w:rPr>
      <w:rFonts w:ascii="Calibri" w:eastAsiaTheme="minorHAnsi" w:hAnsi="Calibri" w:cs="Arial"/>
      <w:lang w:bidi="ar-SA"/>
    </w:rPr>
  </w:style>
  <w:style w:type="numbering" w:customStyle="1" w:styleId="NoList7">
    <w:name w:val="No List7"/>
    <w:next w:val="NoList"/>
    <w:uiPriority w:val="99"/>
    <w:semiHidden/>
    <w:unhideWhenUsed/>
    <w:rsid w:val="00921FEC"/>
  </w:style>
  <w:style w:type="paragraph" w:customStyle="1" w:styleId="TableParagraph">
    <w:name w:val="Table Paragraph"/>
    <w:basedOn w:val="Normal"/>
    <w:uiPriority w:val="1"/>
    <w:qFormat/>
    <w:rsid w:val="00921FEC"/>
    <w:rPr>
      <w:lang w:bidi="ar-SA"/>
    </w:rPr>
  </w:style>
  <w:style w:type="table" w:customStyle="1" w:styleId="TableNormal1">
    <w:name w:val="Table Normal1"/>
    <w:uiPriority w:val="2"/>
    <w:semiHidden/>
    <w:unhideWhenUsed/>
    <w:qFormat/>
    <w:rsid w:val="00921FEC"/>
    <w:pPr>
      <w:widowControl w:val="0"/>
      <w:autoSpaceDE w:val="0"/>
      <w:autoSpaceDN w:val="0"/>
      <w:spacing w:after="0" w:line="240" w:lineRule="auto"/>
    </w:p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468428">
      <w:bodyDiv w:val="1"/>
      <w:marLeft w:val="0"/>
      <w:marRight w:val="0"/>
      <w:marTop w:val="0"/>
      <w:marBottom w:val="0"/>
      <w:divBdr>
        <w:top w:val="none" w:sz="0" w:space="0" w:color="auto"/>
        <w:left w:val="none" w:sz="0" w:space="0" w:color="auto"/>
        <w:bottom w:val="none" w:sz="0" w:space="0" w:color="auto"/>
        <w:right w:val="none" w:sz="0" w:space="0" w:color="auto"/>
      </w:divBdr>
    </w:div>
    <w:div w:id="213735375">
      <w:bodyDiv w:val="1"/>
      <w:marLeft w:val="0"/>
      <w:marRight w:val="0"/>
      <w:marTop w:val="0"/>
      <w:marBottom w:val="0"/>
      <w:divBdr>
        <w:top w:val="none" w:sz="0" w:space="0" w:color="auto"/>
        <w:left w:val="none" w:sz="0" w:space="0" w:color="auto"/>
        <w:bottom w:val="none" w:sz="0" w:space="0" w:color="auto"/>
        <w:right w:val="none" w:sz="0" w:space="0" w:color="auto"/>
      </w:divBdr>
    </w:div>
    <w:div w:id="258946582">
      <w:bodyDiv w:val="1"/>
      <w:marLeft w:val="0"/>
      <w:marRight w:val="0"/>
      <w:marTop w:val="0"/>
      <w:marBottom w:val="0"/>
      <w:divBdr>
        <w:top w:val="none" w:sz="0" w:space="0" w:color="auto"/>
        <w:left w:val="none" w:sz="0" w:space="0" w:color="auto"/>
        <w:bottom w:val="none" w:sz="0" w:space="0" w:color="auto"/>
        <w:right w:val="none" w:sz="0" w:space="0" w:color="auto"/>
      </w:divBdr>
    </w:div>
    <w:div w:id="272179227">
      <w:bodyDiv w:val="1"/>
      <w:marLeft w:val="0"/>
      <w:marRight w:val="0"/>
      <w:marTop w:val="0"/>
      <w:marBottom w:val="0"/>
      <w:divBdr>
        <w:top w:val="none" w:sz="0" w:space="0" w:color="auto"/>
        <w:left w:val="none" w:sz="0" w:space="0" w:color="auto"/>
        <w:bottom w:val="none" w:sz="0" w:space="0" w:color="auto"/>
        <w:right w:val="none" w:sz="0" w:space="0" w:color="auto"/>
      </w:divBdr>
    </w:div>
    <w:div w:id="380788437">
      <w:bodyDiv w:val="1"/>
      <w:marLeft w:val="0"/>
      <w:marRight w:val="0"/>
      <w:marTop w:val="0"/>
      <w:marBottom w:val="0"/>
      <w:divBdr>
        <w:top w:val="none" w:sz="0" w:space="0" w:color="auto"/>
        <w:left w:val="none" w:sz="0" w:space="0" w:color="auto"/>
        <w:bottom w:val="none" w:sz="0" w:space="0" w:color="auto"/>
        <w:right w:val="none" w:sz="0" w:space="0" w:color="auto"/>
      </w:divBdr>
    </w:div>
    <w:div w:id="440733529">
      <w:bodyDiv w:val="1"/>
      <w:marLeft w:val="0"/>
      <w:marRight w:val="0"/>
      <w:marTop w:val="0"/>
      <w:marBottom w:val="0"/>
      <w:divBdr>
        <w:top w:val="none" w:sz="0" w:space="0" w:color="auto"/>
        <w:left w:val="none" w:sz="0" w:space="0" w:color="auto"/>
        <w:bottom w:val="none" w:sz="0" w:space="0" w:color="auto"/>
        <w:right w:val="none" w:sz="0" w:space="0" w:color="auto"/>
      </w:divBdr>
    </w:div>
    <w:div w:id="1009791557">
      <w:bodyDiv w:val="1"/>
      <w:marLeft w:val="0"/>
      <w:marRight w:val="0"/>
      <w:marTop w:val="0"/>
      <w:marBottom w:val="0"/>
      <w:divBdr>
        <w:top w:val="none" w:sz="0" w:space="0" w:color="auto"/>
        <w:left w:val="none" w:sz="0" w:space="0" w:color="auto"/>
        <w:bottom w:val="none" w:sz="0" w:space="0" w:color="auto"/>
        <w:right w:val="none" w:sz="0" w:space="0" w:color="auto"/>
      </w:divBdr>
    </w:div>
    <w:div w:id="1089303271">
      <w:bodyDiv w:val="1"/>
      <w:marLeft w:val="0"/>
      <w:marRight w:val="0"/>
      <w:marTop w:val="0"/>
      <w:marBottom w:val="0"/>
      <w:divBdr>
        <w:top w:val="none" w:sz="0" w:space="0" w:color="auto"/>
        <w:left w:val="none" w:sz="0" w:space="0" w:color="auto"/>
        <w:bottom w:val="none" w:sz="0" w:space="0" w:color="auto"/>
        <w:right w:val="none" w:sz="0" w:space="0" w:color="auto"/>
      </w:divBdr>
    </w:div>
    <w:div w:id="1106390468">
      <w:bodyDiv w:val="1"/>
      <w:marLeft w:val="0"/>
      <w:marRight w:val="0"/>
      <w:marTop w:val="0"/>
      <w:marBottom w:val="0"/>
      <w:divBdr>
        <w:top w:val="none" w:sz="0" w:space="0" w:color="auto"/>
        <w:left w:val="none" w:sz="0" w:space="0" w:color="auto"/>
        <w:bottom w:val="none" w:sz="0" w:space="0" w:color="auto"/>
        <w:right w:val="none" w:sz="0" w:space="0" w:color="auto"/>
      </w:divBdr>
    </w:div>
    <w:div w:id="1564292883">
      <w:bodyDiv w:val="1"/>
      <w:marLeft w:val="0"/>
      <w:marRight w:val="0"/>
      <w:marTop w:val="0"/>
      <w:marBottom w:val="0"/>
      <w:divBdr>
        <w:top w:val="none" w:sz="0" w:space="0" w:color="auto"/>
        <w:left w:val="none" w:sz="0" w:space="0" w:color="auto"/>
        <w:bottom w:val="none" w:sz="0" w:space="0" w:color="auto"/>
        <w:right w:val="none" w:sz="0" w:space="0" w:color="auto"/>
      </w:divBdr>
    </w:div>
    <w:div w:id="1679576837">
      <w:bodyDiv w:val="1"/>
      <w:marLeft w:val="0"/>
      <w:marRight w:val="0"/>
      <w:marTop w:val="0"/>
      <w:marBottom w:val="0"/>
      <w:divBdr>
        <w:top w:val="none" w:sz="0" w:space="0" w:color="auto"/>
        <w:left w:val="none" w:sz="0" w:space="0" w:color="auto"/>
        <w:bottom w:val="none" w:sz="0" w:space="0" w:color="auto"/>
        <w:right w:val="none" w:sz="0" w:space="0" w:color="auto"/>
      </w:divBdr>
    </w:div>
    <w:div w:id="1698771372">
      <w:bodyDiv w:val="1"/>
      <w:marLeft w:val="0"/>
      <w:marRight w:val="0"/>
      <w:marTop w:val="0"/>
      <w:marBottom w:val="0"/>
      <w:divBdr>
        <w:top w:val="none" w:sz="0" w:space="0" w:color="auto"/>
        <w:left w:val="none" w:sz="0" w:space="0" w:color="auto"/>
        <w:bottom w:val="none" w:sz="0" w:space="0" w:color="auto"/>
        <w:right w:val="none" w:sz="0" w:space="0" w:color="auto"/>
      </w:divBdr>
    </w:div>
    <w:div w:id="1813519506">
      <w:bodyDiv w:val="1"/>
      <w:marLeft w:val="0"/>
      <w:marRight w:val="0"/>
      <w:marTop w:val="0"/>
      <w:marBottom w:val="0"/>
      <w:divBdr>
        <w:top w:val="none" w:sz="0" w:space="0" w:color="auto"/>
        <w:left w:val="none" w:sz="0" w:space="0" w:color="auto"/>
        <w:bottom w:val="none" w:sz="0" w:space="0" w:color="auto"/>
        <w:right w:val="none" w:sz="0" w:space="0" w:color="auto"/>
      </w:divBdr>
    </w:div>
    <w:div w:id="1922062876">
      <w:bodyDiv w:val="1"/>
      <w:marLeft w:val="0"/>
      <w:marRight w:val="0"/>
      <w:marTop w:val="0"/>
      <w:marBottom w:val="0"/>
      <w:divBdr>
        <w:top w:val="none" w:sz="0" w:space="0" w:color="auto"/>
        <w:left w:val="none" w:sz="0" w:space="0" w:color="auto"/>
        <w:bottom w:val="none" w:sz="0" w:space="0" w:color="auto"/>
        <w:right w:val="none" w:sz="0" w:space="0" w:color="auto"/>
      </w:divBdr>
    </w:div>
    <w:div w:id="2081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EAFD1-6BFC-49B1-A0EB-74E0AD73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8</Pages>
  <Words>2764</Words>
  <Characters>15756</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Saeed Sohrabinia</dc:creator>
  <cp:lastModifiedBy>سهرابی نیا ، سعید</cp:lastModifiedBy>
  <cp:revision>5</cp:revision>
  <cp:lastPrinted>2023-01-25T09:30:00Z</cp:lastPrinted>
  <dcterms:created xsi:type="dcterms:W3CDTF">2023-11-14T07:10:00Z</dcterms:created>
  <dcterms:modified xsi:type="dcterms:W3CDTF">2023-12-20T06:54:00Z</dcterms:modified>
</cp:coreProperties>
</file>